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BA0E" w14:textId="77777777" w:rsidR="00D43EC9" w:rsidRDefault="00D43EC9" w:rsidP="00D43EC9">
      <w:pPr>
        <w:tabs>
          <w:tab w:val="left" w:pos="1134"/>
        </w:tabs>
        <w:ind w:right="-331"/>
        <w:jc w:val="right"/>
        <w:rPr>
          <w:rFonts w:ascii="Arial" w:hAnsi="Arial" w:cs="Arial"/>
          <w:sz w:val="22"/>
        </w:rPr>
      </w:pPr>
      <w:r>
        <w:rPr>
          <w:noProof/>
          <w:lang w:eastAsia="en-GB"/>
        </w:rPr>
        <w:drawing>
          <wp:inline distT="0" distB="0" distL="0" distR="0" wp14:anchorId="6F573884" wp14:editId="00201C1D">
            <wp:extent cx="1732672" cy="938530"/>
            <wp:effectExtent l="0" t="0" r="1270" b="0"/>
            <wp:docPr id="1" name="Picture 1" descr="C:\Users\nbb1953\AppData\Local\Microsoft\Windows\Temporary Internet Files\Content.Outlook\TFJDCXNS\North Bristol  NHS Trust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b1953\AppData\Local\Microsoft\Windows\Temporary Internet Files\Content.Outlook\TFJDCXNS\North Bristol  NHS Trust ÔÇô RGB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225" cy="944246"/>
                    </a:xfrm>
                    <a:prstGeom prst="rect">
                      <a:avLst/>
                    </a:prstGeom>
                    <a:noFill/>
                    <a:ln>
                      <a:noFill/>
                    </a:ln>
                  </pic:spPr>
                </pic:pic>
              </a:graphicData>
            </a:graphic>
          </wp:inline>
        </w:drawing>
      </w:r>
    </w:p>
    <w:tbl>
      <w:tblPr>
        <w:tblW w:w="10317" w:type="dxa"/>
        <w:tblInd w:w="-252" w:type="dxa"/>
        <w:tblLook w:val="0000" w:firstRow="0" w:lastRow="0" w:firstColumn="0" w:lastColumn="0" w:noHBand="0" w:noVBand="0"/>
      </w:tblPr>
      <w:tblGrid>
        <w:gridCol w:w="4788"/>
        <w:gridCol w:w="5529"/>
      </w:tblGrid>
      <w:tr w:rsidR="00D43EC9" w:rsidRPr="006731B7" w14:paraId="45BEA8B7" w14:textId="77777777" w:rsidTr="00B9411B">
        <w:trPr>
          <w:trHeight w:val="665"/>
        </w:trPr>
        <w:tc>
          <w:tcPr>
            <w:tcW w:w="4788" w:type="dxa"/>
          </w:tcPr>
          <w:p w14:paraId="376A4A7B" w14:textId="77777777" w:rsidR="00D43EC9" w:rsidRPr="006731B7" w:rsidRDefault="00D43EC9" w:rsidP="00320422">
            <w:pPr>
              <w:tabs>
                <w:tab w:val="left" w:pos="1080"/>
              </w:tabs>
              <w:ind w:right="-1051"/>
              <w:rPr>
                <w:rFonts w:ascii="Arial" w:hAnsi="Arial" w:cs="Arial"/>
                <w:b/>
              </w:rPr>
            </w:pPr>
          </w:p>
          <w:p w14:paraId="03B82EA6" w14:textId="77777777" w:rsidR="00D43EC9" w:rsidRPr="006731B7" w:rsidRDefault="00D43EC9" w:rsidP="00320422">
            <w:pPr>
              <w:tabs>
                <w:tab w:val="left" w:pos="1080"/>
              </w:tabs>
              <w:ind w:right="-1051"/>
              <w:rPr>
                <w:rFonts w:ascii="Arial" w:hAnsi="Arial" w:cs="Arial"/>
                <w:b/>
              </w:rPr>
            </w:pPr>
            <w:r w:rsidRPr="006731B7">
              <w:rPr>
                <w:rFonts w:ascii="Arial" w:hAnsi="Arial" w:cs="Arial"/>
                <w:b/>
              </w:rPr>
              <w:t>Department of Clinical Biochemistry</w:t>
            </w:r>
          </w:p>
          <w:p w14:paraId="4BE2583E" w14:textId="77777777" w:rsidR="00D43EC9" w:rsidRPr="006731B7" w:rsidRDefault="00D43EC9" w:rsidP="00320422">
            <w:pPr>
              <w:tabs>
                <w:tab w:val="left" w:pos="1080"/>
              </w:tabs>
              <w:ind w:right="-1051"/>
              <w:rPr>
                <w:rFonts w:ascii="Arial" w:hAnsi="Arial" w:cs="Arial"/>
              </w:rPr>
            </w:pPr>
            <w:r w:rsidRPr="006731B7">
              <w:rPr>
                <w:rFonts w:ascii="Arial" w:hAnsi="Arial" w:cs="Arial"/>
              </w:rPr>
              <w:t>Core Clinical Services Directorate</w:t>
            </w:r>
          </w:p>
          <w:p w14:paraId="4560165E" w14:textId="77777777" w:rsidR="00D43EC9" w:rsidRPr="006731B7" w:rsidRDefault="00D43EC9" w:rsidP="00320422">
            <w:pPr>
              <w:tabs>
                <w:tab w:val="left" w:pos="1080"/>
              </w:tabs>
              <w:ind w:right="-1051"/>
              <w:rPr>
                <w:rFonts w:ascii="Arial" w:hAnsi="Arial" w:cs="Arial"/>
                <w:b/>
              </w:rPr>
            </w:pPr>
          </w:p>
          <w:p w14:paraId="1246F7CE" w14:textId="77777777" w:rsidR="008F0124" w:rsidRPr="006731B7" w:rsidRDefault="008F0124" w:rsidP="00320422">
            <w:pPr>
              <w:tabs>
                <w:tab w:val="left" w:pos="1080"/>
              </w:tabs>
              <w:ind w:right="-1051"/>
              <w:rPr>
                <w:rFonts w:ascii="Arial" w:hAnsi="Arial" w:cs="Arial"/>
                <w:b/>
              </w:rPr>
            </w:pPr>
          </w:p>
          <w:p w14:paraId="479D63A4" w14:textId="4C45C796" w:rsidR="008F0124" w:rsidRPr="006731B7" w:rsidRDefault="00A923AE" w:rsidP="00320422">
            <w:pPr>
              <w:tabs>
                <w:tab w:val="left" w:pos="1080"/>
              </w:tabs>
              <w:ind w:right="-1051"/>
              <w:rPr>
                <w:rFonts w:ascii="Arial" w:hAnsi="Arial" w:cs="Arial"/>
              </w:rPr>
            </w:pPr>
            <w:r w:rsidRPr="006731B7">
              <w:rPr>
                <w:rFonts w:ascii="Arial" w:hAnsi="Arial" w:cs="Arial"/>
              </w:rPr>
              <w:t xml:space="preserve">Our Ref:  </w:t>
            </w:r>
            <w:r w:rsidR="009A4523" w:rsidRPr="009A4523">
              <w:rPr>
                <w:rFonts w:ascii="Arial" w:hAnsi="Arial" w:cs="Arial"/>
              </w:rPr>
              <w:t>BS/CB/QM/COMU/146</w:t>
            </w:r>
          </w:p>
        </w:tc>
        <w:tc>
          <w:tcPr>
            <w:tcW w:w="5529" w:type="dxa"/>
          </w:tcPr>
          <w:p w14:paraId="562478C9" w14:textId="1E17CC05" w:rsidR="00B9411B" w:rsidRPr="00B9411B" w:rsidRDefault="00B9411B" w:rsidP="00B9411B">
            <w:pPr>
              <w:tabs>
                <w:tab w:val="left" w:pos="706"/>
                <w:tab w:val="left" w:pos="1080"/>
              </w:tabs>
              <w:ind w:left="-467" w:right="-1051"/>
              <w:rPr>
                <w:rFonts w:ascii="Arial" w:hAnsi="Arial" w:cs="Arial"/>
              </w:rPr>
            </w:pPr>
            <w:r>
              <w:rPr>
                <w:rFonts w:ascii="Arial" w:hAnsi="Arial" w:cs="Arial"/>
              </w:rPr>
              <w:t xml:space="preserve">       </w:t>
            </w:r>
            <w:proofErr w:type="spellStart"/>
            <w:r w:rsidRPr="00B9411B">
              <w:rPr>
                <w:rFonts w:ascii="Arial" w:hAnsi="Arial" w:cs="Arial"/>
              </w:rPr>
              <w:t>Newborn</w:t>
            </w:r>
            <w:proofErr w:type="spellEnd"/>
            <w:r w:rsidRPr="00B9411B">
              <w:rPr>
                <w:rFonts w:ascii="Arial" w:hAnsi="Arial" w:cs="Arial"/>
              </w:rPr>
              <w:t xml:space="preserve"> Screening and Metabolic Biochemistry</w:t>
            </w:r>
          </w:p>
          <w:p w14:paraId="503A944E" w14:textId="77777777" w:rsidR="00B9411B" w:rsidRPr="00B9411B" w:rsidRDefault="00B9411B" w:rsidP="00B9411B">
            <w:pPr>
              <w:tabs>
                <w:tab w:val="left" w:pos="706"/>
                <w:tab w:val="left" w:pos="1080"/>
              </w:tabs>
              <w:ind w:right="-1051"/>
              <w:rPr>
                <w:rFonts w:ascii="Arial" w:hAnsi="Arial" w:cs="Arial"/>
              </w:rPr>
            </w:pPr>
            <w:r w:rsidRPr="00B9411B">
              <w:rPr>
                <w:rFonts w:ascii="Arial" w:hAnsi="Arial" w:cs="Arial"/>
              </w:rPr>
              <w:t>Pathology Sciences Building</w:t>
            </w:r>
          </w:p>
          <w:p w14:paraId="725853A4" w14:textId="77777777" w:rsidR="00B9411B" w:rsidRPr="00B9411B" w:rsidRDefault="00B9411B" w:rsidP="00B9411B">
            <w:pPr>
              <w:tabs>
                <w:tab w:val="left" w:pos="706"/>
                <w:tab w:val="left" w:pos="1080"/>
              </w:tabs>
              <w:ind w:right="-1051"/>
              <w:rPr>
                <w:rFonts w:ascii="Arial" w:hAnsi="Arial" w:cs="Arial"/>
              </w:rPr>
            </w:pPr>
            <w:r w:rsidRPr="00B9411B">
              <w:rPr>
                <w:rFonts w:ascii="Arial" w:hAnsi="Arial" w:cs="Arial"/>
              </w:rPr>
              <w:t>North Bristol NHS Trust</w:t>
            </w:r>
          </w:p>
          <w:p w14:paraId="418DBC94" w14:textId="77777777" w:rsidR="00B9411B" w:rsidRPr="00B9411B" w:rsidRDefault="00B9411B" w:rsidP="00B9411B">
            <w:pPr>
              <w:tabs>
                <w:tab w:val="left" w:pos="706"/>
                <w:tab w:val="left" w:pos="1080"/>
              </w:tabs>
              <w:ind w:right="-1051"/>
              <w:rPr>
                <w:rFonts w:ascii="Arial" w:hAnsi="Arial" w:cs="Arial"/>
              </w:rPr>
            </w:pPr>
            <w:r w:rsidRPr="00B9411B">
              <w:rPr>
                <w:rFonts w:ascii="Arial" w:hAnsi="Arial" w:cs="Arial"/>
              </w:rPr>
              <w:t>Southmead Hospital</w:t>
            </w:r>
          </w:p>
          <w:p w14:paraId="7588594C" w14:textId="77777777" w:rsidR="00B9411B" w:rsidRPr="00B9411B" w:rsidRDefault="00B9411B" w:rsidP="00B9411B">
            <w:pPr>
              <w:tabs>
                <w:tab w:val="left" w:pos="706"/>
                <w:tab w:val="left" w:pos="1080"/>
              </w:tabs>
              <w:ind w:right="-1051"/>
              <w:rPr>
                <w:rFonts w:ascii="Arial" w:hAnsi="Arial" w:cs="Arial"/>
              </w:rPr>
            </w:pPr>
            <w:r w:rsidRPr="00B9411B">
              <w:rPr>
                <w:rFonts w:ascii="Arial" w:hAnsi="Arial" w:cs="Arial"/>
              </w:rPr>
              <w:t>Southmead Road</w:t>
            </w:r>
          </w:p>
          <w:p w14:paraId="0AD6A928" w14:textId="77777777" w:rsidR="00B9411B" w:rsidRPr="00B9411B" w:rsidRDefault="00B9411B" w:rsidP="00B9411B">
            <w:pPr>
              <w:tabs>
                <w:tab w:val="left" w:pos="706"/>
                <w:tab w:val="left" w:pos="1080"/>
              </w:tabs>
              <w:ind w:right="-1051"/>
              <w:rPr>
                <w:rFonts w:ascii="Arial" w:hAnsi="Arial" w:cs="Arial"/>
              </w:rPr>
            </w:pPr>
            <w:r w:rsidRPr="00B9411B">
              <w:rPr>
                <w:rFonts w:ascii="Arial" w:hAnsi="Arial" w:cs="Arial"/>
              </w:rPr>
              <w:t>Bristol</w:t>
            </w:r>
          </w:p>
          <w:p w14:paraId="00230B14" w14:textId="68241069" w:rsidR="00D43EC9" w:rsidRPr="006731B7" w:rsidRDefault="00B9411B" w:rsidP="00B9411B">
            <w:pPr>
              <w:tabs>
                <w:tab w:val="left" w:pos="706"/>
                <w:tab w:val="left" w:pos="1080"/>
              </w:tabs>
              <w:ind w:right="-1051"/>
              <w:rPr>
                <w:rFonts w:ascii="Arial" w:hAnsi="Arial" w:cs="Arial"/>
              </w:rPr>
            </w:pPr>
            <w:r w:rsidRPr="00B9411B">
              <w:rPr>
                <w:rFonts w:ascii="Arial" w:hAnsi="Arial" w:cs="Arial"/>
              </w:rPr>
              <w:t>BS10 5NB</w:t>
            </w:r>
          </w:p>
          <w:p w14:paraId="5B6CB0B1" w14:textId="77777777" w:rsidR="00D43EC9" w:rsidRPr="006731B7" w:rsidRDefault="00D43EC9" w:rsidP="00320422">
            <w:pPr>
              <w:rPr>
                <w:rFonts w:ascii="Arial" w:hAnsi="Arial" w:cs="Arial"/>
              </w:rPr>
            </w:pPr>
            <w:r w:rsidRPr="006731B7">
              <w:rPr>
                <w:rFonts w:ascii="Arial" w:hAnsi="Arial" w:cs="Arial"/>
              </w:rPr>
              <w:t>Tel:</w:t>
            </w:r>
            <w:r w:rsidRPr="006731B7">
              <w:rPr>
                <w:rFonts w:ascii="Arial" w:hAnsi="Arial" w:cs="Arial"/>
              </w:rPr>
              <w:tab/>
              <w:t>0117 414 8425</w:t>
            </w:r>
          </w:p>
          <w:p w14:paraId="73C35981" w14:textId="77777777" w:rsidR="00D43EC9" w:rsidRPr="006731B7" w:rsidRDefault="00D43EC9" w:rsidP="00320422">
            <w:pPr>
              <w:spacing w:line="360" w:lineRule="auto"/>
              <w:rPr>
                <w:rFonts w:ascii="Arial" w:hAnsi="Arial" w:cs="Arial"/>
              </w:rPr>
            </w:pPr>
            <w:r w:rsidRPr="006731B7">
              <w:rPr>
                <w:rFonts w:ascii="Arial" w:hAnsi="Arial" w:cs="Arial"/>
              </w:rPr>
              <w:t xml:space="preserve">Email:  </w:t>
            </w:r>
            <w:hyperlink r:id="rId8" w:history="1">
              <w:r w:rsidRPr="006731B7">
                <w:rPr>
                  <w:rFonts w:ascii="Arial" w:hAnsi="Arial" w:cs="Arial"/>
                  <w:color w:val="0000FF"/>
                  <w:u w:val="single"/>
                </w:rPr>
                <w:t>nbn-tr.ClinicalBiochemistryNBT@nhs.net</w:t>
              </w:r>
            </w:hyperlink>
          </w:p>
          <w:p w14:paraId="284DA4F9" w14:textId="77777777" w:rsidR="00D43EC9" w:rsidRPr="006731B7" w:rsidRDefault="00D43EC9" w:rsidP="00320422">
            <w:pPr>
              <w:rPr>
                <w:rFonts w:ascii="Arial" w:eastAsia="Calibri" w:hAnsi="Arial" w:cs="Arial"/>
                <w:color w:val="000080"/>
              </w:rPr>
            </w:pPr>
            <w:r w:rsidRPr="006731B7">
              <w:rPr>
                <w:rFonts w:ascii="Arial" w:eastAsia="Calibri" w:hAnsi="Arial" w:cs="Arial"/>
                <w:b/>
                <w:bCs/>
                <w:color w:val="990066"/>
              </w:rPr>
              <w:t>Website:</w:t>
            </w:r>
            <w:r w:rsidRPr="006731B7">
              <w:rPr>
                <w:rFonts w:ascii="Arial" w:eastAsia="Calibri" w:hAnsi="Arial" w:cs="Arial"/>
                <w:color w:val="000080"/>
              </w:rPr>
              <w:t xml:space="preserve"> </w:t>
            </w:r>
            <w:hyperlink r:id="rId9" w:history="1">
              <w:r w:rsidRPr="006731B7">
                <w:rPr>
                  <w:rFonts w:ascii="Arial" w:eastAsia="Calibri" w:hAnsi="Arial" w:cs="Arial"/>
                  <w:b/>
                  <w:bCs/>
                  <w:color w:val="0000FF"/>
                  <w:u w:val="single"/>
                </w:rPr>
                <w:t>www.severnpathology.com</w:t>
              </w:r>
            </w:hyperlink>
          </w:p>
        </w:tc>
      </w:tr>
    </w:tbl>
    <w:p w14:paraId="3E5B6087" w14:textId="77777777" w:rsidR="00E55AC1" w:rsidRPr="006731B7" w:rsidRDefault="00E55AC1">
      <w:pPr>
        <w:rPr>
          <w:rFonts w:ascii="Arial" w:hAnsi="Arial" w:cs="Arial"/>
        </w:rPr>
      </w:pPr>
    </w:p>
    <w:p w14:paraId="5292F209" w14:textId="1F8DF160" w:rsidR="00D43EC9" w:rsidRDefault="00A923AE">
      <w:pPr>
        <w:rPr>
          <w:rFonts w:ascii="Arial" w:hAnsi="Arial" w:cs="Arial"/>
        </w:rPr>
      </w:pPr>
      <w:r w:rsidRPr="006731B7">
        <w:rPr>
          <w:rFonts w:ascii="Arial" w:hAnsi="Arial" w:cs="Arial"/>
        </w:rPr>
        <w:t xml:space="preserve">Date </w:t>
      </w:r>
      <w:r w:rsidR="009A4523">
        <w:rPr>
          <w:rFonts w:ascii="Arial" w:hAnsi="Arial" w:cs="Arial"/>
        </w:rPr>
        <w:t>25</w:t>
      </w:r>
      <w:r w:rsidR="009A4523" w:rsidRPr="009A4523">
        <w:rPr>
          <w:rFonts w:ascii="Arial" w:hAnsi="Arial" w:cs="Arial"/>
          <w:vertAlign w:val="superscript"/>
        </w:rPr>
        <w:t>th</w:t>
      </w:r>
      <w:r w:rsidR="009A4523">
        <w:rPr>
          <w:rFonts w:ascii="Arial" w:hAnsi="Arial" w:cs="Arial"/>
        </w:rPr>
        <w:t xml:space="preserve"> July 2022</w:t>
      </w:r>
    </w:p>
    <w:p w14:paraId="376153B0" w14:textId="77777777" w:rsidR="007951B7" w:rsidRPr="006731B7" w:rsidRDefault="007951B7">
      <w:pPr>
        <w:rPr>
          <w:rFonts w:ascii="Arial" w:hAnsi="Arial" w:cs="Arial"/>
        </w:rPr>
      </w:pPr>
    </w:p>
    <w:p w14:paraId="6A2BF479" w14:textId="77777777" w:rsidR="00D43EC9" w:rsidRPr="006731B7" w:rsidRDefault="00D43EC9">
      <w:pPr>
        <w:rPr>
          <w:rFonts w:ascii="Arial" w:hAnsi="Arial" w:cs="Arial"/>
        </w:rPr>
      </w:pPr>
    </w:p>
    <w:p w14:paraId="334EAC4F" w14:textId="77777777" w:rsidR="008F0124" w:rsidRPr="006731B7" w:rsidRDefault="00D43EC9">
      <w:pPr>
        <w:rPr>
          <w:rFonts w:ascii="Arial" w:hAnsi="Arial" w:cs="Arial"/>
        </w:rPr>
      </w:pPr>
      <w:r w:rsidRPr="006731B7">
        <w:rPr>
          <w:rFonts w:ascii="Arial" w:hAnsi="Arial" w:cs="Arial"/>
        </w:rPr>
        <w:t xml:space="preserve">Dear </w:t>
      </w:r>
      <w:r w:rsidR="006535A7" w:rsidRPr="006731B7">
        <w:rPr>
          <w:rFonts w:ascii="Arial" w:hAnsi="Arial" w:cs="Arial"/>
        </w:rPr>
        <w:t>Colleague</w:t>
      </w:r>
    </w:p>
    <w:p w14:paraId="6C35312E" w14:textId="77777777" w:rsidR="008F0124" w:rsidRPr="006731B7" w:rsidRDefault="008F0124">
      <w:pPr>
        <w:rPr>
          <w:rFonts w:ascii="Arial" w:hAnsi="Arial" w:cs="Arial"/>
        </w:rPr>
      </w:pPr>
    </w:p>
    <w:p w14:paraId="4FACB3C9" w14:textId="77777777" w:rsidR="008F0124" w:rsidRPr="006731B7" w:rsidRDefault="00A923AE">
      <w:pPr>
        <w:rPr>
          <w:rFonts w:ascii="Arial" w:hAnsi="Arial" w:cs="Arial"/>
          <w:b/>
          <w:u w:val="single"/>
        </w:rPr>
      </w:pPr>
      <w:proofErr w:type="spellStart"/>
      <w:r w:rsidRPr="006731B7">
        <w:rPr>
          <w:rFonts w:ascii="Arial" w:hAnsi="Arial" w:cs="Arial"/>
          <w:b/>
          <w:u w:val="single"/>
        </w:rPr>
        <w:t>Galactosaemia</w:t>
      </w:r>
      <w:proofErr w:type="spellEnd"/>
      <w:r w:rsidRPr="006731B7">
        <w:rPr>
          <w:rFonts w:ascii="Arial" w:hAnsi="Arial" w:cs="Arial"/>
          <w:b/>
          <w:u w:val="single"/>
        </w:rPr>
        <w:t xml:space="preserve"> Investigations</w:t>
      </w:r>
    </w:p>
    <w:p w14:paraId="2F7A0C73" w14:textId="77777777" w:rsidR="00D43EC9" w:rsidRPr="006731B7" w:rsidRDefault="00D43EC9" w:rsidP="00D43EC9">
      <w:pPr>
        <w:spacing w:line="360" w:lineRule="auto"/>
        <w:rPr>
          <w:rFonts w:ascii="Arial" w:hAnsi="Arial" w:cs="Arial"/>
        </w:rPr>
      </w:pPr>
    </w:p>
    <w:p w14:paraId="783C56DD" w14:textId="2D70ECAC" w:rsidR="00840836" w:rsidRPr="006731B7" w:rsidRDefault="00A218DB" w:rsidP="00DC42F3">
      <w:pPr>
        <w:spacing w:line="276" w:lineRule="auto"/>
        <w:rPr>
          <w:rFonts w:ascii="Arial" w:hAnsi="Arial" w:cs="Arial"/>
        </w:rPr>
      </w:pPr>
      <w:r w:rsidRPr="006731B7">
        <w:rPr>
          <w:rFonts w:ascii="Arial" w:hAnsi="Arial" w:cs="Arial"/>
        </w:rPr>
        <w:t>We would like to take this</w:t>
      </w:r>
      <w:r w:rsidR="00A923AE" w:rsidRPr="006731B7">
        <w:rPr>
          <w:rFonts w:ascii="Arial" w:hAnsi="Arial" w:cs="Arial"/>
        </w:rPr>
        <w:t xml:space="preserve"> opportunity to let you know we are </w:t>
      </w:r>
      <w:proofErr w:type="gramStart"/>
      <w:r w:rsidR="00A923AE" w:rsidRPr="006731B7">
        <w:rPr>
          <w:rFonts w:ascii="Arial" w:hAnsi="Arial" w:cs="Arial"/>
        </w:rPr>
        <w:t>in a position</w:t>
      </w:r>
      <w:proofErr w:type="gramEnd"/>
      <w:r w:rsidR="00A923AE" w:rsidRPr="006731B7">
        <w:rPr>
          <w:rFonts w:ascii="Arial" w:hAnsi="Arial" w:cs="Arial"/>
        </w:rPr>
        <w:t xml:space="preserve"> to offer a</w:t>
      </w:r>
      <w:r w:rsidR="00780E20">
        <w:rPr>
          <w:rFonts w:ascii="Arial" w:hAnsi="Arial" w:cs="Arial"/>
        </w:rPr>
        <w:t xml:space="preserve"> full range</w:t>
      </w:r>
      <w:r w:rsidR="00A923AE" w:rsidRPr="006731B7">
        <w:rPr>
          <w:rFonts w:ascii="Arial" w:hAnsi="Arial" w:cs="Arial"/>
        </w:rPr>
        <w:t xml:space="preserve"> of assays for the investigations and monitoring </w:t>
      </w:r>
      <w:r w:rsidR="00A71264" w:rsidRPr="006731B7">
        <w:rPr>
          <w:rFonts w:ascii="Arial" w:hAnsi="Arial" w:cs="Arial"/>
        </w:rPr>
        <w:t xml:space="preserve">of </w:t>
      </w:r>
      <w:proofErr w:type="spellStart"/>
      <w:r w:rsidR="00A71264" w:rsidRPr="006731B7">
        <w:rPr>
          <w:rFonts w:ascii="Arial" w:hAnsi="Arial" w:cs="Arial"/>
        </w:rPr>
        <w:t>G</w:t>
      </w:r>
      <w:r w:rsidR="00A923AE" w:rsidRPr="006731B7">
        <w:rPr>
          <w:rFonts w:ascii="Arial" w:hAnsi="Arial" w:cs="Arial"/>
        </w:rPr>
        <w:t>alactosaemia</w:t>
      </w:r>
      <w:proofErr w:type="spellEnd"/>
      <w:r w:rsidR="00A923AE" w:rsidRPr="006731B7">
        <w:rPr>
          <w:rFonts w:ascii="Arial" w:hAnsi="Arial" w:cs="Arial"/>
        </w:rPr>
        <w:t xml:space="preserve"> </w:t>
      </w:r>
      <w:r w:rsidR="00D43EC9" w:rsidRPr="006731B7">
        <w:rPr>
          <w:rFonts w:ascii="Arial" w:hAnsi="Arial" w:cs="Arial"/>
        </w:rPr>
        <w:t>w</w:t>
      </w:r>
      <w:r w:rsidR="003360F9" w:rsidRPr="006731B7">
        <w:rPr>
          <w:rFonts w:ascii="Arial" w:hAnsi="Arial" w:cs="Arial"/>
        </w:rPr>
        <w:t xml:space="preserve">ithin the </w:t>
      </w:r>
      <w:r w:rsidR="00726AF8">
        <w:rPr>
          <w:rFonts w:ascii="Arial" w:hAnsi="Arial" w:cs="Arial"/>
        </w:rPr>
        <w:t>Metabolic Biochemistry</w:t>
      </w:r>
      <w:r w:rsidR="003360F9" w:rsidRPr="006731B7">
        <w:rPr>
          <w:rFonts w:ascii="Arial" w:hAnsi="Arial" w:cs="Arial"/>
        </w:rPr>
        <w:t xml:space="preserve"> D</w:t>
      </w:r>
      <w:r w:rsidR="00D43EC9" w:rsidRPr="006731B7">
        <w:rPr>
          <w:rFonts w:ascii="Arial" w:hAnsi="Arial" w:cs="Arial"/>
        </w:rPr>
        <w:t>epartment</w:t>
      </w:r>
      <w:r w:rsidR="0098481E" w:rsidRPr="006731B7">
        <w:rPr>
          <w:rFonts w:ascii="Arial" w:hAnsi="Arial" w:cs="Arial"/>
        </w:rPr>
        <w:t xml:space="preserve"> her</w:t>
      </w:r>
      <w:r w:rsidR="00D65EE4" w:rsidRPr="006731B7">
        <w:rPr>
          <w:rFonts w:ascii="Arial" w:hAnsi="Arial" w:cs="Arial"/>
        </w:rPr>
        <w:t>e at Southmead Hospital in</w:t>
      </w:r>
      <w:r w:rsidR="0098481E" w:rsidRPr="006731B7">
        <w:rPr>
          <w:rFonts w:ascii="Arial" w:hAnsi="Arial" w:cs="Arial"/>
        </w:rPr>
        <w:t xml:space="preserve"> Bristol</w:t>
      </w:r>
      <w:r w:rsidR="006535A7" w:rsidRPr="006731B7">
        <w:rPr>
          <w:rFonts w:ascii="Arial" w:hAnsi="Arial" w:cs="Arial"/>
        </w:rPr>
        <w:t>.</w:t>
      </w:r>
      <w:r w:rsidR="00A71264" w:rsidRPr="006731B7">
        <w:rPr>
          <w:rFonts w:ascii="Arial" w:hAnsi="Arial" w:cs="Arial"/>
        </w:rPr>
        <w:t xml:space="preserve"> </w:t>
      </w:r>
      <w:r w:rsidR="000E2CBF" w:rsidRPr="006731B7">
        <w:rPr>
          <w:rFonts w:ascii="Arial" w:hAnsi="Arial" w:cs="Arial"/>
        </w:rPr>
        <w:t xml:space="preserve"> </w:t>
      </w:r>
    </w:p>
    <w:p w14:paraId="3DDD5A3D" w14:textId="77777777" w:rsidR="00415883" w:rsidRPr="006731B7" w:rsidRDefault="00415883" w:rsidP="00DC42F3">
      <w:pPr>
        <w:spacing w:line="276" w:lineRule="auto"/>
        <w:rPr>
          <w:rFonts w:ascii="Arial" w:hAnsi="Arial" w:cs="Arial"/>
        </w:rPr>
      </w:pPr>
    </w:p>
    <w:p w14:paraId="6FDBBD09" w14:textId="77777777" w:rsidR="00FA4A1F" w:rsidRPr="006731B7" w:rsidRDefault="00A71264" w:rsidP="00DC42F3">
      <w:pPr>
        <w:spacing w:line="276" w:lineRule="auto"/>
        <w:rPr>
          <w:rFonts w:ascii="Arial" w:hAnsi="Arial" w:cs="Arial"/>
        </w:rPr>
      </w:pPr>
      <w:r w:rsidRPr="006731B7">
        <w:rPr>
          <w:rFonts w:ascii="Arial" w:hAnsi="Arial" w:cs="Arial"/>
        </w:rPr>
        <w:t>The following assays are accredited to ISO 15189:2012</w:t>
      </w:r>
    </w:p>
    <w:p w14:paraId="5BEFEB2B" w14:textId="77777777" w:rsidR="000E2CBF" w:rsidRDefault="000E2CBF" w:rsidP="00DC42F3">
      <w:pPr>
        <w:pStyle w:val="ListParagraph"/>
        <w:numPr>
          <w:ilvl w:val="0"/>
          <w:numId w:val="2"/>
        </w:numPr>
        <w:spacing w:line="276" w:lineRule="auto"/>
        <w:rPr>
          <w:rFonts w:ascii="Arial" w:hAnsi="Arial" w:cs="Arial"/>
        </w:rPr>
      </w:pPr>
      <w:r w:rsidRPr="00DC42F3">
        <w:rPr>
          <w:rFonts w:ascii="Arial" w:hAnsi="Arial" w:cs="Arial"/>
          <w:b/>
          <w:bCs/>
        </w:rPr>
        <w:t>Qua</w:t>
      </w:r>
      <w:r w:rsidR="00A218DB" w:rsidRPr="00DC42F3">
        <w:rPr>
          <w:rFonts w:ascii="Arial" w:hAnsi="Arial" w:cs="Arial"/>
          <w:b/>
          <w:bCs/>
        </w:rPr>
        <w:t>litative galactosemia</w:t>
      </w:r>
      <w:r w:rsidR="00FA05CF" w:rsidRPr="00DC42F3">
        <w:rPr>
          <w:rFonts w:ascii="Arial" w:hAnsi="Arial" w:cs="Arial"/>
          <w:b/>
          <w:bCs/>
        </w:rPr>
        <w:t xml:space="preserve"> </w:t>
      </w:r>
      <w:r w:rsidR="00A218DB" w:rsidRPr="00DC42F3">
        <w:rPr>
          <w:rFonts w:ascii="Arial" w:hAnsi="Arial" w:cs="Arial"/>
          <w:b/>
          <w:bCs/>
        </w:rPr>
        <w:t xml:space="preserve">screen by </w:t>
      </w:r>
      <w:proofErr w:type="spellStart"/>
      <w:r w:rsidRPr="00DC42F3">
        <w:rPr>
          <w:rFonts w:ascii="Arial" w:hAnsi="Arial" w:cs="Arial"/>
          <w:b/>
          <w:bCs/>
        </w:rPr>
        <w:t>fluorimetric</w:t>
      </w:r>
      <w:proofErr w:type="spellEnd"/>
      <w:r w:rsidRPr="00DC42F3">
        <w:rPr>
          <w:rFonts w:ascii="Arial" w:hAnsi="Arial" w:cs="Arial"/>
          <w:b/>
          <w:bCs/>
        </w:rPr>
        <w:t xml:space="preserve"> method</w:t>
      </w:r>
      <w:r w:rsidR="00276569" w:rsidRPr="006731B7">
        <w:rPr>
          <w:rFonts w:ascii="Arial" w:hAnsi="Arial" w:cs="Arial"/>
        </w:rPr>
        <w:t xml:space="preserve"> (</w:t>
      </w:r>
      <w:r w:rsidR="00276569" w:rsidRPr="00DC42F3">
        <w:rPr>
          <w:rFonts w:ascii="Arial" w:hAnsi="Arial" w:cs="Arial"/>
          <w:bCs/>
        </w:rPr>
        <w:t>GAL)</w:t>
      </w:r>
    </w:p>
    <w:p w14:paraId="1E1DB5DA" w14:textId="008A5334" w:rsidR="00FA4A1F" w:rsidRDefault="00FA4A1F" w:rsidP="00DC42F3">
      <w:pPr>
        <w:pStyle w:val="ListParagraph"/>
        <w:spacing w:line="276" w:lineRule="auto"/>
        <w:rPr>
          <w:rFonts w:ascii="Arial" w:hAnsi="Arial" w:cs="Arial"/>
          <w:color w:val="0070C0"/>
        </w:rPr>
      </w:pPr>
      <w:r w:rsidRPr="00FA4A1F">
        <w:rPr>
          <w:rFonts w:ascii="Arial" w:hAnsi="Arial" w:cs="Arial"/>
          <w:color w:val="0070C0"/>
        </w:rPr>
        <w:t>Price £3</w:t>
      </w:r>
      <w:r w:rsidR="0019346E">
        <w:rPr>
          <w:rFonts w:ascii="Arial" w:hAnsi="Arial" w:cs="Arial"/>
          <w:color w:val="0070C0"/>
        </w:rPr>
        <w:t>7.77</w:t>
      </w:r>
    </w:p>
    <w:p w14:paraId="1E2752F7" w14:textId="066666F2" w:rsidR="00EF7E43" w:rsidRPr="00C5152E" w:rsidRDefault="00EF7E43" w:rsidP="00DC42F3">
      <w:pPr>
        <w:pStyle w:val="ListParagraph"/>
        <w:spacing w:line="276" w:lineRule="auto"/>
        <w:rPr>
          <w:rFonts w:ascii="Arial" w:hAnsi="Arial" w:cs="Arial"/>
        </w:rPr>
      </w:pPr>
      <w:r w:rsidRPr="00C5152E">
        <w:rPr>
          <w:rFonts w:ascii="Arial" w:hAnsi="Arial" w:cs="Arial"/>
        </w:rPr>
        <w:t xml:space="preserve">First line test for classical </w:t>
      </w:r>
      <w:proofErr w:type="spellStart"/>
      <w:r w:rsidRPr="00C5152E">
        <w:rPr>
          <w:rFonts w:ascii="Arial" w:hAnsi="Arial" w:cs="Arial"/>
        </w:rPr>
        <w:t>galactosaemia</w:t>
      </w:r>
      <w:proofErr w:type="spellEnd"/>
      <w:r w:rsidRPr="00C5152E">
        <w:rPr>
          <w:rFonts w:ascii="Arial" w:hAnsi="Arial" w:cs="Arial"/>
        </w:rPr>
        <w:t>, provided patient has not had a red blood cell transfusion in the previous 4 months.</w:t>
      </w:r>
      <w:r w:rsidR="004D33C1">
        <w:rPr>
          <w:rFonts w:ascii="Arial" w:hAnsi="Arial" w:cs="Arial"/>
        </w:rPr>
        <w:t xml:space="preserve"> Sample types: Lithium Heparin whole blood (preferred), dried bloodspots also acceptable.</w:t>
      </w:r>
    </w:p>
    <w:p w14:paraId="5F9D7C36" w14:textId="197F7CAC" w:rsidR="00EF7E43" w:rsidRPr="00FA4A1F" w:rsidRDefault="00EF7E43" w:rsidP="00DC42F3">
      <w:pPr>
        <w:pStyle w:val="ListParagraph"/>
        <w:spacing w:line="276" w:lineRule="auto"/>
        <w:rPr>
          <w:rFonts w:ascii="Arial" w:hAnsi="Arial" w:cs="Arial"/>
          <w:color w:val="0070C0"/>
        </w:rPr>
      </w:pPr>
      <w:r w:rsidRPr="00C5152E">
        <w:rPr>
          <w:rFonts w:ascii="Arial" w:hAnsi="Arial" w:cs="Arial"/>
        </w:rPr>
        <w:t xml:space="preserve">This test cannot exclude other forms of </w:t>
      </w:r>
      <w:proofErr w:type="spellStart"/>
      <w:r w:rsidRPr="00C5152E">
        <w:rPr>
          <w:rFonts w:ascii="Arial" w:hAnsi="Arial" w:cs="Arial"/>
        </w:rPr>
        <w:t>galactosaemia</w:t>
      </w:r>
      <w:proofErr w:type="spellEnd"/>
      <w:r w:rsidRPr="00C5152E">
        <w:rPr>
          <w:rFonts w:ascii="Arial" w:hAnsi="Arial" w:cs="Arial"/>
        </w:rPr>
        <w:t xml:space="preserve">, carrier status or low activity </w:t>
      </w:r>
      <w:r w:rsidRPr="00833283">
        <w:rPr>
          <w:rFonts w:ascii="Arial" w:hAnsi="Arial" w:cs="Arial"/>
        </w:rPr>
        <w:t>variants</w:t>
      </w:r>
      <w:r w:rsidR="008121CB" w:rsidRPr="008121CB">
        <w:rPr>
          <w:rFonts w:ascii="Arial" w:hAnsi="Arial" w:cs="Arial"/>
          <w:color w:val="31849B" w:themeColor="accent5" w:themeShade="BF"/>
        </w:rPr>
        <w:t xml:space="preserve">. </w:t>
      </w:r>
      <w:r w:rsidR="008121CB">
        <w:rPr>
          <w:rFonts w:ascii="Arial" w:hAnsi="Arial" w:cs="Arial"/>
          <w:color w:val="0070C0"/>
        </w:rPr>
        <w:t xml:space="preserve">TAT </w:t>
      </w:r>
      <w:r w:rsidR="00780E20">
        <w:rPr>
          <w:rFonts w:ascii="Arial" w:hAnsi="Arial" w:cs="Arial"/>
          <w:color w:val="0070C0"/>
        </w:rPr>
        <w:t>4</w:t>
      </w:r>
      <w:r w:rsidR="008121CB">
        <w:rPr>
          <w:rFonts w:ascii="Arial" w:hAnsi="Arial" w:cs="Arial"/>
          <w:color w:val="0070C0"/>
        </w:rPr>
        <w:t xml:space="preserve"> days (urgently on request)</w:t>
      </w:r>
    </w:p>
    <w:p w14:paraId="74D62EE1" w14:textId="77777777" w:rsidR="00FA4A1F" w:rsidRPr="006731B7" w:rsidRDefault="00FA4A1F" w:rsidP="00DC42F3">
      <w:pPr>
        <w:pStyle w:val="ListParagraph"/>
        <w:spacing w:line="276" w:lineRule="auto"/>
        <w:rPr>
          <w:rFonts w:ascii="Arial" w:hAnsi="Arial" w:cs="Arial"/>
        </w:rPr>
      </w:pPr>
    </w:p>
    <w:p w14:paraId="167F5ECE" w14:textId="24A6E176" w:rsidR="003837A6" w:rsidRPr="00780E20" w:rsidRDefault="00C5152E" w:rsidP="00780E20">
      <w:pPr>
        <w:pStyle w:val="ListParagraph"/>
        <w:numPr>
          <w:ilvl w:val="0"/>
          <w:numId w:val="2"/>
        </w:numPr>
        <w:spacing w:line="276" w:lineRule="auto"/>
        <w:rPr>
          <w:rFonts w:ascii="Arial" w:hAnsi="Arial" w:cs="Arial"/>
        </w:rPr>
      </w:pPr>
      <w:r w:rsidRPr="00DC42F3">
        <w:rPr>
          <w:rFonts w:ascii="Arial" w:hAnsi="Arial" w:cs="Arial"/>
          <w:b/>
          <w:bCs/>
        </w:rPr>
        <w:t xml:space="preserve">Quantitative </w:t>
      </w:r>
      <w:r w:rsidR="000E2CBF" w:rsidRPr="00DC42F3">
        <w:rPr>
          <w:rFonts w:ascii="Arial" w:hAnsi="Arial" w:cs="Arial"/>
          <w:b/>
          <w:bCs/>
        </w:rPr>
        <w:t>G</w:t>
      </w:r>
      <w:r w:rsidR="00A923AE" w:rsidRPr="00DC42F3">
        <w:rPr>
          <w:rFonts w:ascii="Arial" w:hAnsi="Arial" w:cs="Arial"/>
          <w:b/>
          <w:bCs/>
        </w:rPr>
        <w:t xml:space="preserve">alactose-1-phoshate </w:t>
      </w:r>
      <w:proofErr w:type="spellStart"/>
      <w:r w:rsidR="00A923AE" w:rsidRPr="00DC42F3">
        <w:rPr>
          <w:rFonts w:ascii="Arial" w:hAnsi="Arial" w:cs="Arial"/>
          <w:b/>
          <w:bCs/>
        </w:rPr>
        <w:t>uridy</w:t>
      </w:r>
      <w:r w:rsidR="00A218DB" w:rsidRPr="00DC42F3">
        <w:rPr>
          <w:rFonts w:ascii="Arial" w:hAnsi="Arial" w:cs="Arial"/>
          <w:b/>
          <w:bCs/>
        </w:rPr>
        <w:t>l</w:t>
      </w:r>
      <w:proofErr w:type="spellEnd"/>
      <w:r w:rsidR="00A218DB" w:rsidRPr="00DC42F3">
        <w:rPr>
          <w:rFonts w:ascii="Arial" w:hAnsi="Arial" w:cs="Arial"/>
          <w:b/>
          <w:bCs/>
        </w:rPr>
        <w:t xml:space="preserve"> transferase enzyme activity by</w:t>
      </w:r>
      <w:r w:rsidR="00A923AE" w:rsidRPr="00DC42F3">
        <w:rPr>
          <w:rFonts w:ascii="Arial" w:hAnsi="Arial" w:cs="Arial"/>
          <w:b/>
          <w:bCs/>
        </w:rPr>
        <w:t xml:space="preserve"> tandem mass</w:t>
      </w:r>
      <w:r w:rsidR="000E2CBF" w:rsidRPr="00DC42F3">
        <w:rPr>
          <w:rFonts w:ascii="Arial" w:hAnsi="Arial" w:cs="Arial"/>
          <w:b/>
          <w:bCs/>
        </w:rPr>
        <w:t xml:space="preserve"> spectrometry</w:t>
      </w:r>
      <w:r w:rsidR="00A923AE" w:rsidRPr="006731B7">
        <w:rPr>
          <w:rFonts w:ascii="Arial" w:hAnsi="Arial" w:cs="Arial"/>
        </w:rPr>
        <w:t xml:space="preserve"> </w:t>
      </w:r>
      <w:r w:rsidR="00276569" w:rsidRPr="00DC42F3">
        <w:rPr>
          <w:rFonts w:ascii="Arial" w:hAnsi="Arial" w:cs="Arial"/>
        </w:rPr>
        <w:t>(GALT)</w:t>
      </w:r>
    </w:p>
    <w:p w14:paraId="45338FEB" w14:textId="019D8ADD" w:rsidR="00FA4A1F" w:rsidRDefault="00390678" w:rsidP="00DC42F3">
      <w:pPr>
        <w:pStyle w:val="ListParagraph"/>
        <w:spacing w:line="276" w:lineRule="auto"/>
        <w:rPr>
          <w:rFonts w:ascii="Arial" w:hAnsi="Arial" w:cs="Arial"/>
          <w:color w:val="0070C0"/>
        </w:rPr>
      </w:pPr>
      <w:r w:rsidRPr="00390678">
        <w:rPr>
          <w:rFonts w:ascii="Arial" w:hAnsi="Arial" w:cs="Arial"/>
          <w:color w:val="0070C0"/>
        </w:rPr>
        <w:t>Price £160.00</w:t>
      </w:r>
    </w:p>
    <w:p w14:paraId="13E4F44A" w14:textId="70F6B852" w:rsidR="008121CB" w:rsidRPr="00C5152E" w:rsidRDefault="008121CB" w:rsidP="00DC42F3">
      <w:pPr>
        <w:pStyle w:val="ListParagraph"/>
        <w:spacing w:line="276" w:lineRule="auto"/>
        <w:rPr>
          <w:rFonts w:ascii="Arial" w:hAnsi="Arial" w:cs="Arial"/>
        </w:rPr>
      </w:pPr>
      <w:r w:rsidRPr="00C5152E">
        <w:rPr>
          <w:rFonts w:ascii="Helvetica" w:hAnsi="Helvetica" w:cs="Helvetica"/>
          <w:shd w:val="clear" w:color="auto" w:fill="FFFFFF"/>
        </w:rPr>
        <w:t xml:space="preserve">This test can be used to confirm a diagnosis of classical </w:t>
      </w:r>
      <w:proofErr w:type="spellStart"/>
      <w:r w:rsidRPr="00C5152E">
        <w:rPr>
          <w:rFonts w:ascii="Helvetica" w:hAnsi="Helvetica" w:cs="Helvetica"/>
          <w:shd w:val="clear" w:color="auto" w:fill="FFFFFF"/>
        </w:rPr>
        <w:t>galactosaemia</w:t>
      </w:r>
      <w:proofErr w:type="spellEnd"/>
      <w:r w:rsidRPr="00C5152E">
        <w:rPr>
          <w:rFonts w:ascii="Helvetica" w:hAnsi="Helvetica" w:cs="Helvetica"/>
          <w:shd w:val="clear" w:color="auto" w:fill="FFFFFF"/>
        </w:rPr>
        <w:t>, identify carriers and variant forms (</w:t>
      </w:r>
      <w:proofErr w:type="gramStart"/>
      <w:r w:rsidRPr="00C5152E">
        <w:rPr>
          <w:rFonts w:ascii="Helvetica" w:hAnsi="Helvetica" w:cs="Helvetica"/>
          <w:shd w:val="clear" w:color="auto" w:fill="FFFFFF"/>
        </w:rPr>
        <w:t>e.g.</w:t>
      </w:r>
      <w:proofErr w:type="gramEnd"/>
      <w:r w:rsidRPr="00C5152E">
        <w:rPr>
          <w:rFonts w:ascii="Helvetica" w:hAnsi="Helvetica" w:cs="Helvetica"/>
          <w:shd w:val="clear" w:color="auto" w:fill="FFFFFF"/>
        </w:rPr>
        <w:t xml:space="preserve"> Duarte </w:t>
      </w:r>
      <w:proofErr w:type="spellStart"/>
      <w:r w:rsidRPr="00C5152E">
        <w:rPr>
          <w:rFonts w:ascii="Helvetica" w:hAnsi="Helvetica" w:cs="Helvetica"/>
          <w:shd w:val="clear" w:color="auto" w:fill="FFFFFF"/>
        </w:rPr>
        <w:t>galactosaemia</w:t>
      </w:r>
      <w:proofErr w:type="spellEnd"/>
      <w:r w:rsidRPr="00C5152E">
        <w:rPr>
          <w:rFonts w:ascii="Helvetica" w:hAnsi="Helvetica" w:cs="Helvetica"/>
          <w:shd w:val="clear" w:color="auto" w:fill="FFFFFF"/>
        </w:rPr>
        <w:t>), provided the patient has not received any red cell transfusions within last 4 months.</w:t>
      </w:r>
    </w:p>
    <w:p w14:paraId="23AEEDFF" w14:textId="7791EFFE" w:rsidR="008121CB" w:rsidRPr="00390678" w:rsidRDefault="008121CB" w:rsidP="00DC42F3">
      <w:pPr>
        <w:pStyle w:val="ListParagraph"/>
        <w:spacing w:line="276" w:lineRule="auto"/>
        <w:rPr>
          <w:rFonts w:ascii="Arial" w:hAnsi="Arial" w:cs="Arial"/>
          <w:color w:val="0070C0"/>
        </w:rPr>
      </w:pPr>
      <w:r>
        <w:rPr>
          <w:rFonts w:ascii="Arial" w:hAnsi="Arial" w:cs="Arial"/>
          <w:color w:val="0070C0"/>
        </w:rPr>
        <w:t>TAT 28 days</w:t>
      </w:r>
    </w:p>
    <w:p w14:paraId="6624F572" w14:textId="77777777" w:rsidR="00390678" w:rsidRPr="006731B7" w:rsidRDefault="00390678" w:rsidP="00DC42F3">
      <w:pPr>
        <w:pStyle w:val="ListParagraph"/>
        <w:spacing w:line="276" w:lineRule="auto"/>
        <w:rPr>
          <w:rFonts w:ascii="Arial" w:hAnsi="Arial" w:cs="Arial"/>
        </w:rPr>
      </w:pPr>
    </w:p>
    <w:p w14:paraId="36F8C8B6" w14:textId="5FEE9D75" w:rsidR="003837A6" w:rsidRPr="00780E20" w:rsidRDefault="000E2CBF" w:rsidP="00780E20">
      <w:pPr>
        <w:pStyle w:val="ListParagraph"/>
        <w:numPr>
          <w:ilvl w:val="0"/>
          <w:numId w:val="2"/>
        </w:numPr>
        <w:spacing w:line="276" w:lineRule="auto"/>
        <w:rPr>
          <w:rFonts w:ascii="Arial" w:hAnsi="Arial" w:cs="Arial"/>
          <w:b/>
          <w:bCs/>
        </w:rPr>
      </w:pPr>
      <w:r w:rsidRPr="00DC42F3">
        <w:rPr>
          <w:rFonts w:ascii="Arial" w:hAnsi="Arial" w:cs="Arial"/>
          <w:b/>
          <w:bCs/>
        </w:rPr>
        <w:t>G</w:t>
      </w:r>
      <w:r w:rsidR="00A923AE" w:rsidRPr="00DC42F3">
        <w:rPr>
          <w:rFonts w:ascii="Arial" w:hAnsi="Arial" w:cs="Arial"/>
          <w:b/>
          <w:bCs/>
        </w:rPr>
        <w:t>alactokinase</w:t>
      </w:r>
      <w:r w:rsidR="00FA05CF" w:rsidRPr="00DC42F3">
        <w:rPr>
          <w:rFonts w:ascii="Arial" w:hAnsi="Arial" w:cs="Arial"/>
          <w:b/>
          <w:bCs/>
        </w:rPr>
        <w:t xml:space="preserve"> </w:t>
      </w:r>
      <w:r w:rsidR="00A923AE" w:rsidRPr="00DC42F3">
        <w:rPr>
          <w:rFonts w:ascii="Arial" w:hAnsi="Arial" w:cs="Arial"/>
          <w:b/>
          <w:bCs/>
        </w:rPr>
        <w:t>enzyme activity by tandem mass spectrometry</w:t>
      </w:r>
      <w:r w:rsidR="00276569" w:rsidRPr="00DC42F3">
        <w:rPr>
          <w:rFonts w:ascii="Arial" w:hAnsi="Arial" w:cs="Arial"/>
          <w:b/>
          <w:bCs/>
        </w:rPr>
        <w:t xml:space="preserve"> </w:t>
      </w:r>
      <w:r w:rsidR="00276569" w:rsidRPr="00DC42F3">
        <w:rPr>
          <w:rFonts w:ascii="Arial" w:hAnsi="Arial" w:cs="Arial"/>
        </w:rPr>
        <w:t xml:space="preserve">(GALK) </w:t>
      </w:r>
    </w:p>
    <w:p w14:paraId="360F6BCE" w14:textId="77777777" w:rsidR="008121CB" w:rsidRDefault="00390678" w:rsidP="00DC42F3">
      <w:pPr>
        <w:pStyle w:val="ListParagraph"/>
        <w:spacing w:line="276" w:lineRule="auto"/>
        <w:rPr>
          <w:rFonts w:ascii="Arial" w:hAnsi="Arial" w:cs="Arial"/>
          <w:color w:val="31849B" w:themeColor="accent5" w:themeShade="BF"/>
        </w:rPr>
      </w:pPr>
      <w:r w:rsidRPr="00390678">
        <w:rPr>
          <w:rFonts w:ascii="Arial" w:hAnsi="Arial" w:cs="Arial"/>
          <w:color w:val="0070C0"/>
        </w:rPr>
        <w:t>Price £200.00</w:t>
      </w:r>
      <w:r w:rsidR="008121CB" w:rsidRPr="008121CB">
        <w:rPr>
          <w:rFonts w:ascii="Arial" w:hAnsi="Arial" w:cs="Arial"/>
          <w:color w:val="31849B" w:themeColor="accent5" w:themeShade="BF"/>
        </w:rPr>
        <w:t xml:space="preserve"> </w:t>
      </w:r>
    </w:p>
    <w:p w14:paraId="0B73AAF8" w14:textId="4A68F317" w:rsidR="008121CB" w:rsidRPr="00E27AA2" w:rsidRDefault="00DF7BD5" w:rsidP="00E27AA2">
      <w:pPr>
        <w:pStyle w:val="ListParagraph"/>
        <w:spacing w:line="276" w:lineRule="auto"/>
        <w:rPr>
          <w:rFonts w:ascii="Arial" w:hAnsi="Arial" w:cs="Arial"/>
          <w:strike/>
        </w:rPr>
      </w:pPr>
      <w:r w:rsidRPr="00780E20">
        <w:rPr>
          <w:rFonts w:ascii="Helvetica" w:hAnsi="Helvetica" w:cs="Helvetica"/>
          <w:shd w:val="clear" w:color="auto" w:fill="FFFFFF"/>
        </w:rPr>
        <w:t xml:space="preserve">This </w:t>
      </w:r>
      <w:r w:rsidR="00AF4526">
        <w:rPr>
          <w:rFonts w:ascii="Helvetica" w:hAnsi="Helvetica" w:cs="Helvetica"/>
          <w:shd w:val="clear" w:color="auto" w:fill="FFFFFF"/>
        </w:rPr>
        <w:t xml:space="preserve">quantitative </w:t>
      </w:r>
      <w:r w:rsidRPr="00780E20">
        <w:rPr>
          <w:rFonts w:ascii="Helvetica" w:hAnsi="Helvetica" w:cs="Helvetica"/>
          <w:shd w:val="clear" w:color="auto" w:fill="FFFFFF"/>
        </w:rPr>
        <w:t>test can be used to confirm a diagnosis of</w:t>
      </w:r>
      <w:r w:rsidR="00A0466C" w:rsidRPr="00780E20">
        <w:rPr>
          <w:rFonts w:ascii="Arial" w:hAnsi="Arial" w:cs="Arial"/>
        </w:rPr>
        <w:t xml:space="preserve"> </w:t>
      </w:r>
      <w:r w:rsidR="008121CB" w:rsidRPr="00780E20">
        <w:rPr>
          <w:rFonts w:ascii="Arial" w:hAnsi="Arial" w:cs="Arial"/>
        </w:rPr>
        <w:t>galactokinase deficienc</w:t>
      </w:r>
      <w:r w:rsidR="00E27AA2">
        <w:rPr>
          <w:rFonts w:ascii="Arial" w:hAnsi="Arial" w:cs="Arial"/>
        </w:rPr>
        <w:t xml:space="preserve">y. Please phone our laboratory before sending as assay must be performed within 5 days of collection due to stability issues (Lithium heparin whole blood, no more than 24 hours at room temperature, ideally ship with an ice pack). </w:t>
      </w:r>
      <w:r w:rsidR="008121CB" w:rsidRPr="00E27AA2">
        <w:rPr>
          <w:rFonts w:ascii="Arial" w:hAnsi="Arial" w:cs="Arial"/>
          <w:color w:val="0070C0"/>
        </w:rPr>
        <w:t>TAT 28 days</w:t>
      </w:r>
    </w:p>
    <w:p w14:paraId="39F27318" w14:textId="77777777" w:rsidR="00390678" w:rsidRPr="008121CB" w:rsidRDefault="00390678" w:rsidP="00DC42F3">
      <w:pPr>
        <w:spacing w:line="276" w:lineRule="auto"/>
        <w:rPr>
          <w:rFonts w:ascii="Arial" w:hAnsi="Arial" w:cs="Arial"/>
          <w:color w:val="0070C0"/>
        </w:rPr>
      </w:pPr>
    </w:p>
    <w:p w14:paraId="25362986" w14:textId="08A78E3D" w:rsidR="000E2CBF" w:rsidRDefault="000E2CBF" w:rsidP="00DC42F3">
      <w:pPr>
        <w:pStyle w:val="ListParagraph"/>
        <w:numPr>
          <w:ilvl w:val="0"/>
          <w:numId w:val="1"/>
        </w:numPr>
        <w:spacing w:line="276" w:lineRule="auto"/>
        <w:ind w:left="714" w:hanging="357"/>
        <w:rPr>
          <w:rFonts w:ascii="Arial" w:hAnsi="Arial" w:cs="Arial"/>
        </w:rPr>
      </w:pPr>
      <w:r w:rsidRPr="00DC42F3">
        <w:rPr>
          <w:rFonts w:ascii="Arial" w:hAnsi="Arial" w:cs="Arial"/>
          <w:b/>
          <w:bCs/>
        </w:rPr>
        <w:t>Q</w:t>
      </w:r>
      <w:r w:rsidR="00D43EC9" w:rsidRPr="00DC42F3">
        <w:rPr>
          <w:rFonts w:ascii="Arial" w:hAnsi="Arial" w:cs="Arial"/>
          <w:b/>
          <w:bCs/>
        </w:rPr>
        <w:t>ua</w:t>
      </w:r>
      <w:r w:rsidR="00921174" w:rsidRPr="00DC42F3">
        <w:rPr>
          <w:rFonts w:ascii="Arial" w:hAnsi="Arial" w:cs="Arial"/>
          <w:b/>
          <w:bCs/>
        </w:rPr>
        <w:t>ntitative urine galactitol</w:t>
      </w:r>
      <w:r w:rsidR="00A923AE" w:rsidRPr="00DC42F3">
        <w:rPr>
          <w:rFonts w:ascii="Arial" w:hAnsi="Arial" w:cs="Arial"/>
          <w:b/>
          <w:bCs/>
        </w:rPr>
        <w:t xml:space="preserve"> by GCMS</w:t>
      </w:r>
      <w:r w:rsidR="00276569" w:rsidRPr="006731B7">
        <w:rPr>
          <w:rFonts w:ascii="Arial" w:hAnsi="Arial" w:cs="Arial"/>
        </w:rPr>
        <w:t xml:space="preserve"> </w:t>
      </w:r>
      <w:r w:rsidR="00276569" w:rsidRPr="00DC42F3">
        <w:rPr>
          <w:rFonts w:ascii="Arial" w:hAnsi="Arial" w:cs="Arial"/>
        </w:rPr>
        <w:t>(GTL)</w:t>
      </w:r>
    </w:p>
    <w:p w14:paraId="29E3D04C" w14:textId="2435067C" w:rsidR="00FA4A1F" w:rsidRPr="00FA4A1F" w:rsidRDefault="00FA4A1F" w:rsidP="00DC42F3">
      <w:pPr>
        <w:pStyle w:val="ListParagraph"/>
        <w:spacing w:line="276" w:lineRule="auto"/>
        <w:ind w:left="714"/>
        <w:rPr>
          <w:rFonts w:ascii="Arial" w:hAnsi="Arial" w:cs="Arial"/>
          <w:color w:val="0070C0"/>
        </w:rPr>
      </w:pPr>
      <w:r w:rsidRPr="00FA4A1F">
        <w:rPr>
          <w:rFonts w:ascii="Arial" w:hAnsi="Arial" w:cs="Arial"/>
          <w:color w:val="0070C0"/>
        </w:rPr>
        <w:t>Price £6</w:t>
      </w:r>
      <w:r w:rsidR="0019346E">
        <w:rPr>
          <w:rFonts w:ascii="Arial" w:hAnsi="Arial" w:cs="Arial"/>
          <w:color w:val="0070C0"/>
        </w:rPr>
        <w:t>9.30</w:t>
      </w:r>
    </w:p>
    <w:p w14:paraId="23BACC8D" w14:textId="6C3DE922" w:rsidR="00FA4A1F" w:rsidRPr="00780E20" w:rsidRDefault="008121CB" w:rsidP="00DC42F3">
      <w:pPr>
        <w:spacing w:line="276" w:lineRule="auto"/>
        <w:ind w:left="714" w:firstLine="6"/>
        <w:rPr>
          <w:rFonts w:ascii="Arial" w:hAnsi="Arial" w:cs="Arial"/>
        </w:rPr>
      </w:pPr>
      <w:r w:rsidRPr="00780E20">
        <w:rPr>
          <w:rFonts w:ascii="Helvetica" w:hAnsi="Helvetica" w:cs="Helvetica"/>
          <w:shd w:val="clear" w:color="auto" w:fill="FFFFFF"/>
        </w:rPr>
        <w:t>Galactitol l</w:t>
      </w:r>
      <w:r w:rsidR="00EF7E43" w:rsidRPr="00780E20">
        <w:rPr>
          <w:rFonts w:ascii="Helvetica" w:hAnsi="Helvetica" w:cs="Helvetica"/>
          <w:shd w:val="clear" w:color="auto" w:fill="FFFFFF"/>
        </w:rPr>
        <w:t>evels are raised in</w:t>
      </w:r>
      <w:r w:rsidRPr="00780E20">
        <w:rPr>
          <w:rFonts w:ascii="Helvetica" w:hAnsi="Helvetica" w:cs="Helvetica"/>
          <w:shd w:val="clear" w:color="auto" w:fill="FFFFFF"/>
        </w:rPr>
        <w:t xml:space="preserve"> both</w:t>
      </w:r>
      <w:r w:rsidR="00EF7E43" w:rsidRPr="00780E20">
        <w:rPr>
          <w:rFonts w:ascii="Helvetica" w:hAnsi="Helvetica" w:cs="Helvetica"/>
          <w:shd w:val="clear" w:color="auto" w:fill="FFFFFF"/>
        </w:rPr>
        <w:t xml:space="preserve"> </w:t>
      </w:r>
      <w:r w:rsidR="00780E20" w:rsidRPr="00780E20">
        <w:rPr>
          <w:rFonts w:ascii="Helvetica" w:hAnsi="Helvetica" w:cs="Helvetica"/>
          <w:shd w:val="clear" w:color="auto" w:fill="FFFFFF"/>
        </w:rPr>
        <w:t>c</w:t>
      </w:r>
      <w:r w:rsidR="00EF7E43" w:rsidRPr="00780E20">
        <w:rPr>
          <w:rFonts w:ascii="Helvetica" w:hAnsi="Helvetica" w:cs="Helvetica"/>
          <w:shd w:val="clear" w:color="auto" w:fill="FFFFFF"/>
        </w:rPr>
        <w:t xml:space="preserve">lassical </w:t>
      </w:r>
      <w:proofErr w:type="spellStart"/>
      <w:r w:rsidR="00780E20" w:rsidRPr="00780E20">
        <w:rPr>
          <w:rFonts w:ascii="Helvetica" w:hAnsi="Helvetica" w:cs="Helvetica"/>
          <w:shd w:val="clear" w:color="auto" w:fill="FFFFFF"/>
        </w:rPr>
        <w:t>g</w:t>
      </w:r>
      <w:r w:rsidR="00EF7E43" w:rsidRPr="00780E20">
        <w:rPr>
          <w:rFonts w:ascii="Helvetica" w:hAnsi="Helvetica" w:cs="Helvetica"/>
          <w:shd w:val="clear" w:color="auto" w:fill="FFFFFF"/>
        </w:rPr>
        <w:t>alactosaemia</w:t>
      </w:r>
      <w:proofErr w:type="spellEnd"/>
      <w:r w:rsidR="00EF7E43" w:rsidRPr="00780E20">
        <w:rPr>
          <w:rFonts w:ascii="Helvetica" w:hAnsi="Helvetica" w:cs="Helvetica"/>
          <w:shd w:val="clear" w:color="auto" w:fill="FFFFFF"/>
        </w:rPr>
        <w:t xml:space="preserve"> and </w:t>
      </w:r>
      <w:r w:rsidR="00780E20" w:rsidRPr="00780E20">
        <w:rPr>
          <w:rFonts w:ascii="Helvetica" w:hAnsi="Helvetica" w:cs="Helvetica"/>
          <w:shd w:val="clear" w:color="auto" w:fill="FFFFFF"/>
        </w:rPr>
        <w:t>g</w:t>
      </w:r>
      <w:r w:rsidR="00EF7E43" w:rsidRPr="00780E20">
        <w:rPr>
          <w:rFonts w:ascii="Helvetica" w:hAnsi="Helvetica" w:cs="Helvetica"/>
          <w:shd w:val="clear" w:color="auto" w:fill="FFFFFF"/>
        </w:rPr>
        <w:t>alactokinase deficiency. Can be</w:t>
      </w:r>
      <w:r w:rsidR="00DF7BD5" w:rsidRPr="00780E20">
        <w:rPr>
          <w:rFonts w:ascii="Helvetica" w:hAnsi="Helvetica" w:cs="Helvetica"/>
          <w:shd w:val="clear" w:color="auto" w:fill="FFFFFF"/>
        </w:rPr>
        <w:t xml:space="preserve"> helpful in excluding </w:t>
      </w:r>
      <w:proofErr w:type="spellStart"/>
      <w:r w:rsidR="00DF7BD5" w:rsidRPr="00780E20">
        <w:rPr>
          <w:rFonts w:ascii="Helvetica" w:hAnsi="Helvetica" w:cs="Helvetica"/>
          <w:shd w:val="clear" w:color="auto" w:fill="FFFFFF"/>
        </w:rPr>
        <w:t>galactosaemia</w:t>
      </w:r>
      <w:proofErr w:type="spellEnd"/>
      <w:r w:rsidR="00DF7BD5" w:rsidRPr="00780E20">
        <w:rPr>
          <w:rFonts w:ascii="Helvetica" w:hAnsi="Helvetica" w:cs="Helvetica"/>
          <w:shd w:val="clear" w:color="auto" w:fill="FFFFFF"/>
        </w:rPr>
        <w:t xml:space="preserve"> in patients who have had a blood transfusion.</w:t>
      </w:r>
    </w:p>
    <w:p w14:paraId="6FF9E06E" w14:textId="67C12816" w:rsidR="008121CB" w:rsidRPr="00390678" w:rsidRDefault="008121CB" w:rsidP="00DC42F3">
      <w:pPr>
        <w:pStyle w:val="ListParagraph"/>
        <w:spacing w:line="276" w:lineRule="auto"/>
        <w:rPr>
          <w:rFonts w:ascii="Arial" w:hAnsi="Arial" w:cs="Arial"/>
          <w:color w:val="0070C0"/>
        </w:rPr>
      </w:pPr>
      <w:r>
        <w:rPr>
          <w:rFonts w:ascii="Arial" w:hAnsi="Arial" w:cs="Arial"/>
          <w:color w:val="0070C0"/>
        </w:rPr>
        <w:t>TAT 28 days (urgently on request)</w:t>
      </w:r>
    </w:p>
    <w:p w14:paraId="29ADCC7B" w14:textId="77777777" w:rsidR="00ED2071" w:rsidRPr="006731B7" w:rsidRDefault="00ED2071" w:rsidP="00DC42F3">
      <w:pPr>
        <w:spacing w:line="276" w:lineRule="auto"/>
        <w:rPr>
          <w:rFonts w:ascii="Arial" w:hAnsi="Arial" w:cs="Arial"/>
        </w:rPr>
      </w:pPr>
    </w:p>
    <w:p w14:paraId="0B8A546B" w14:textId="5A284102" w:rsidR="00FA4A1F" w:rsidRDefault="00FA4A1F" w:rsidP="00DC42F3">
      <w:pPr>
        <w:pStyle w:val="ListParagraph"/>
        <w:numPr>
          <w:ilvl w:val="0"/>
          <w:numId w:val="1"/>
        </w:numPr>
        <w:spacing w:line="276" w:lineRule="auto"/>
        <w:rPr>
          <w:rFonts w:ascii="Arial" w:hAnsi="Arial" w:cs="Arial"/>
        </w:rPr>
      </w:pPr>
      <w:r w:rsidRPr="00DC42F3">
        <w:rPr>
          <w:rFonts w:ascii="Arial" w:hAnsi="Arial" w:cs="Arial"/>
          <w:b/>
          <w:bCs/>
        </w:rPr>
        <w:t xml:space="preserve">Galactose-1-Phosphate by tandem mass spectrometry </w:t>
      </w:r>
      <w:r>
        <w:rPr>
          <w:rFonts w:ascii="Arial" w:hAnsi="Arial" w:cs="Arial"/>
        </w:rPr>
        <w:t>(</w:t>
      </w:r>
      <w:r w:rsidR="00DC42F3">
        <w:rPr>
          <w:rFonts w:ascii="Arial" w:hAnsi="Arial" w:cs="Arial"/>
        </w:rPr>
        <w:t>Gal-1-</w:t>
      </w:r>
      <w:r>
        <w:rPr>
          <w:rFonts w:ascii="Arial" w:hAnsi="Arial" w:cs="Arial"/>
        </w:rPr>
        <w:t xml:space="preserve">P). </w:t>
      </w:r>
    </w:p>
    <w:p w14:paraId="54D53628" w14:textId="78744DA6" w:rsidR="00FA4A1F" w:rsidRDefault="00FA4A1F" w:rsidP="00DC42F3">
      <w:pPr>
        <w:pStyle w:val="ListParagraph"/>
        <w:spacing w:line="276" w:lineRule="auto"/>
        <w:rPr>
          <w:rFonts w:ascii="Arial" w:hAnsi="Arial" w:cs="Arial"/>
        </w:rPr>
      </w:pPr>
      <w:r>
        <w:rPr>
          <w:rFonts w:ascii="Arial" w:hAnsi="Arial" w:cs="Arial"/>
        </w:rPr>
        <w:t>(T</w:t>
      </w:r>
      <w:r w:rsidR="00840836" w:rsidRPr="00FA4A1F">
        <w:rPr>
          <w:rFonts w:ascii="Arial" w:hAnsi="Arial" w:cs="Arial"/>
        </w:rPr>
        <w:t xml:space="preserve">his is </w:t>
      </w:r>
      <w:r w:rsidR="00415883" w:rsidRPr="00FA4A1F">
        <w:rPr>
          <w:rFonts w:ascii="Arial" w:hAnsi="Arial" w:cs="Arial"/>
        </w:rPr>
        <w:t xml:space="preserve">available </w:t>
      </w:r>
      <w:r w:rsidR="000E2CBF" w:rsidRPr="00FA4A1F">
        <w:rPr>
          <w:rFonts w:ascii="Arial" w:hAnsi="Arial" w:cs="Arial"/>
        </w:rPr>
        <w:t xml:space="preserve">for routine </w:t>
      </w:r>
      <w:r w:rsidR="00E35F1D" w:rsidRPr="00FA4A1F">
        <w:rPr>
          <w:rFonts w:ascii="Arial" w:hAnsi="Arial" w:cs="Arial"/>
        </w:rPr>
        <w:t>analysis</w:t>
      </w:r>
      <w:r w:rsidR="008402F2">
        <w:rPr>
          <w:rFonts w:ascii="Arial" w:hAnsi="Arial" w:cs="Arial"/>
        </w:rPr>
        <w:t>, UKAS</w:t>
      </w:r>
      <w:r w:rsidR="00DC42F3" w:rsidRPr="00FA4A1F">
        <w:rPr>
          <w:rFonts w:ascii="Arial" w:hAnsi="Arial" w:cs="Arial"/>
        </w:rPr>
        <w:t xml:space="preserve"> accreditation</w:t>
      </w:r>
      <w:r w:rsidR="008402F2">
        <w:rPr>
          <w:rFonts w:ascii="Arial" w:hAnsi="Arial" w:cs="Arial"/>
        </w:rPr>
        <w:t xml:space="preserve"> is pending</w:t>
      </w:r>
      <w:r>
        <w:rPr>
          <w:rFonts w:ascii="Arial" w:hAnsi="Arial" w:cs="Arial"/>
        </w:rPr>
        <w:t>)</w:t>
      </w:r>
      <w:r w:rsidR="000E2CBF" w:rsidRPr="00FA4A1F">
        <w:rPr>
          <w:rFonts w:ascii="Arial" w:hAnsi="Arial" w:cs="Arial"/>
        </w:rPr>
        <w:t>.</w:t>
      </w:r>
      <w:r w:rsidRPr="00FA4A1F">
        <w:rPr>
          <w:rFonts w:ascii="Arial" w:hAnsi="Arial" w:cs="Arial"/>
        </w:rPr>
        <w:t xml:space="preserve"> </w:t>
      </w:r>
    </w:p>
    <w:p w14:paraId="128B7998" w14:textId="77777777" w:rsidR="00A71264" w:rsidRPr="00FA4A1F" w:rsidRDefault="00FA4A1F" w:rsidP="00DC42F3">
      <w:pPr>
        <w:pStyle w:val="ListParagraph"/>
        <w:spacing w:line="276" w:lineRule="auto"/>
        <w:rPr>
          <w:rFonts w:ascii="Arial" w:hAnsi="Arial" w:cs="Arial"/>
        </w:rPr>
      </w:pPr>
      <w:r w:rsidRPr="00FA4A1F">
        <w:rPr>
          <w:rFonts w:ascii="Arial" w:hAnsi="Arial" w:cs="Arial"/>
          <w:color w:val="0070C0"/>
        </w:rPr>
        <w:t>Price £85.00</w:t>
      </w:r>
    </w:p>
    <w:p w14:paraId="0BC486A0" w14:textId="53F66425" w:rsidR="000E2CBF" w:rsidRPr="00C5152E" w:rsidRDefault="00780E20" w:rsidP="00DC42F3">
      <w:pPr>
        <w:spacing w:line="276" w:lineRule="auto"/>
        <w:ind w:left="720"/>
        <w:rPr>
          <w:rFonts w:ascii="Arial" w:hAnsi="Arial" w:cs="Arial"/>
        </w:rPr>
      </w:pPr>
      <w:proofErr w:type="gramStart"/>
      <w:r>
        <w:rPr>
          <w:rFonts w:ascii="Arial" w:hAnsi="Arial" w:cs="Arial"/>
        </w:rPr>
        <w:t>Most commonly used</w:t>
      </w:r>
      <w:proofErr w:type="gramEnd"/>
      <w:r>
        <w:rPr>
          <w:rFonts w:ascii="Arial" w:hAnsi="Arial" w:cs="Arial"/>
        </w:rPr>
        <w:t xml:space="preserve"> for m</w:t>
      </w:r>
      <w:r w:rsidR="009B6EA2" w:rsidRPr="00C5152E">
        <w:rPr>
          <w:rFonts w:ascii="Arial" w:hAnsi="Arial" w:cs="Arial"/>
        </w:rPr>
        <w:t xml:space="preserve">onitoring </w:t>
      </w:r>
      <w:r>
        <w:rPr>
          <w:rFonts w:ascii="Arial" w:hAnsi="Arial" w:cs="Arial"/>
        </w:rPr>
        <w:t>c</w:t>
      </w:r>
      <w:r w:rsidR="009B6EA2" w:rsidRPr="00C5152E">
        <w:rPr>
          <w:rFonts w:ascii="Arial" w:hAnsi="Arial" w:cs="Arial"/>
        </w:rPr>
        <w:t xml:space="preserve">lassical </w:t>
      </w:r>
      <w:proofErr w:type="spellStart"/>
      <w:r>
        <w:rPr>
          <w:rFonts w:ascii="Arial" w:hAnsi="Arial" w:cs="Arial"/>
        </w:rPr>
        <w:t>g</w:t>
      </w:r>
      <w:r w:rsidR="009B6EA2" w:rsidRPr="00C5152E">
        <w:rPr>
          <w:rFonts w:ascii="Arial" w:hAnsi="Arial" w:cs="Arial"/>
        </w:rPr>
        <w:t>alactosaemia</w:t>
      </w:r>
      <w:proofErr w:type="spellEnd"/>
      <w:r w:rsidR="00AF39F6" w:rsidRPr="00C5152E">
        <w:rPr>
          <w:rFonts w:ascii="Arial" w:hAnsi="Arial" w:cs="Arial"/>
        </w:rPr>
        <w:t xml:space="preserve">: The acceptable level for a </w:t>
      </w:r>
      <w:r>
        <w:rPr>
          <w:rFonts w:ascii="Arial" w:hAnsi="Arial" w:cs="Arial"/>
        </w:rPr>
        <w:t>g</w:t>
      </w:r>
      <w:r w:rsidR="00AF39F6" w:rsidRPr="00C5152E">
        <w:rPr>
          <w:rFonts w:ascii="Arial" w:hAnsi="Arial" w:cs="Arial"/>
        </w:rPr>
        <w:t xml:space="preserve">alactosaemic on a </w:t>
      </w:r>
      <w:r>
        <w:rPr>
          <w:rFonts w:ascii="Arial" w:hAnsi="Arial" w:cs="Arial"/>
        </w:rPr>
        <w:t>g</w:t>
      </w:r>
      <w:r w:rsidR="00AF39F6" w:rsidRPr="00C5152E">
        <w:rPr>
          <w:rFonts w:ascii="Arial" w:hAnsi="Arial" w:cs="Arial"/>
        </w:rPr>
        <w:t>alactose free diet is less than 0.60 µmol/g Hb</w:t>
      </w:r>
      <w:r w:rsidR="00EF7E43" w:rsidRPr="00C5152E">
        <w:rPr>
          <w:rFonts w:ascii="Arial" w:hAnsi="Arial" w:cs="Arial"/>
        </w:rPr>
        <w:t xml:space="preserve">. </w:t>
      </w:r>
      <w:r w:rsidR="009B6EA2" w:rsidRPr="00C5152E">
        <w:rPr>
          <w:rFonts w:ascii="Arial" w:hAnsi="Arial" w:cs="Arial"/>
        </w:rPr>
        <w:t xml:space="preserve"> </w:t>
      </w:r>
    </w:p>
    <w:p w14:paraId="2D88AC0C" w14:textId="6F3D2126" w:rsidR="00C5152E" w:rsidRPr="00EF7E43" w:rsidRDefault="00C5152E" w:rsidP="00DC42F3">
      <w:pPr>
        <w:spacing w:line="276" w:lineRule="auto"/>
        <w:ind w:firstLine="720"/>
        <w:rPr>
          <w:rFonts w:ascii="Arial" w:hAnsi="Arial" w:cs="Arial"/>
          <w:color w:val="31849B" w:themeColor="accent5" w:themeShade="BF"/>
        </w:rPr>
      </w:pPr>
      <w:r>
        <w:rPr>
          <w:rFonts w:ascii="Arial" w:hAnsi="Arial" w:cs="Arial"/>
          <w:color w:val="0070C0"/>
        </w:rPr>
        <w:t>TAT 28 days</w:t>
      </w:r>
    </w:p>
    <w:p w14:paraId="745A8341" w14:textId="52E3E325" w:rsidR="009B6EA2" w:rsidRDefault="009B6EA2" w:rsidP="00DC42F3">
      <w:pPr>
        <w:spacing w:line="276" w:lineRule="auto"/>
        <w:rPr>
          <w:rFonts w:ascii="Arial" w:hAnsi="Arial" w:cs="Arial"/>
        </w:rPr>
      </w:pPr>
    </w:p>
    <w:p w14:paraId="0B8DD70A" w14:textId="1F1A6B2B" w:rsidR="00C5152E" w:rsidRDefault="00C5152E" w:rsidP="00DC42F3">
      <w:pPr>
        <w:spacing w:line="276" w:lineRule="auto"/>
        <w:rPr>
          <w:rFonts w:ascii="Arial" w:hAnsi="Arial" w:cs="Arial"/>
        </w:rPr>
      </w:pPr>
      <w:r>
        <w:rPr>
          <w:rFonts w:ascii="Arial" w:hAnsi="Arial" w:cs="Arial"/>
        </w:rPr>
        <w:t xml:space="preserve">If classical </w:t>
      </w:r>
      <w:proofErr w:type="spellStart"/>
      <w:r>
        <w:rPr>
          <w:rFonts w:ascii="Arial" w:hAnsi="Arial" w:cs="Arial"/>
        </w:rPr>
        <w:t>galactosaemia</w:t>
      </w:r>
      <w:proofErr w:type="spellEnd"/>
      <w:r>
        <w:rPr>
          <w:rFonts w:ascii="Arial" w:hAnsi="Arial" w:cs="Arial"/>
        </w:rPr>
        <w:t xml:space="preserve"> is suspected in a </w:t>
      </w:r>
      <w:r w:rsidR="001F14F2">
        <w:rPr>
          <w:rFonts w:ascii="Arial" w:hAnsi="Arial" w:cs="Arial"/>
        </w:rPr>
        <w:t>child</w:t>
      </w:r>
      <w:r>
        <w:rPr>
          <w:rFonts w:ascii="Arial" w:hAnsi="Arial" w:cs="Arial"/>
        </w:rPr>
        <w:t xml:space="preserve"> that </w:t>
      </w:r>
      <w:r w:rsidR="00E35F1D">
        <w:rPr>
          <w:rFonts w:ascii="Arial" w:hAnsi="Arial" w:cs="Arial"/>
        </w:rPr>
        <w:t>has</w:t>
      </w:r>
      <w:r>
        <w:rPr>
          <w:rFonts w:ascii="Arial" w:hAnsi="Arial" w:cs="Arial"/>
        </w:rPr>
        <w:t xml:space="preserve"> had a red blood cell transfusion in the pre</w:t>
      </w:r>
      <w:r w:rsidR="00780E20">
        <w:rPr>
          <w:rFonts w:ascii="Arial" w:hAnsi="Arial" w:cs="Arial"/>
        </w:rPr>
        <w:t>ceding</w:t>
      </w:r>
      <w:r>
        <w:rPr>
          <w:rFonts w:ascii="Arial" w:hAnsi="Arial" w:cs="Arial"/>
        </w:rPr>
        <w:t xml:space="preserve"> 4 months, we would recommend </w:t>
      </w:r>
      <w:r w:rsidR="001F14F2">
        <w:rPr>
          <w:rFonts w:ascii="Arial" w:hAnsi="Arial" w:cs="Arial"/>
        </w:rPr>
        <w:t xml:space="preserve">requesting </w:t>
      </w:r>
      <w:r>
        <w:rPr>
          <w:rFonts w:ascii="Arial" w:hAnsi="Arial" w:cs="Arial"/>
        </w:rPr>
        <w:t xml:space="preserve">galactitol </w:t>
      </w:r>
      <w:r w:rsidR="004D33C1">
        <w:rPr>
          <w:rFonts w:ascii="Arial" w:hAnsi="Arial" w:cs="Arial"/>
        </w:rPr>
        <w:t>o</w:t>
      </w:r>
      <w:r w:rsidR="001F14F2">
        <w:rPr>
          <w:rFonts w:ascii="Arial" w:hAnsi="Arial" w:cs="Arial"/>
        </w:rPr>
        <w:t>r</w:t>
      </w:r>
      <w:r w:rsidR="004D33C1">
        <w:rPr>
          <w:rFonts w:ascii="Arial" w:hAnsi="Arial" w:cs="Arial"/>
        </w:rPr>
        <w:t xml:space="preserve"> Gal-1-P </w:t>
      </w:r>
      <w:r w:rsidR="001F14F2">
        <w:rPr>
          <w:rFonts w:ascii="Arial" w:hAnsi="Arial" w:cs="Arial"/>
        </w:rPr>
        <w:t>(from</w:t>
      </w:r>
      <w:r>
        <w:rPr>
          <w:rFonts w:ascii="Arial" w:hAnsi="Arial" w:cs="Arial"/>
        </w:rPr>
        <w:t xml:space="preserve"> the </w:t>
      </w:r>
      <w:r w:rsidR="001F14F2">
        <w:rPr>
          <w:rFonts w:ascii="Arial" w:hAnsi="Arial" w:cs="Arial"/>
        </w:rPr>
        <w:t>child) or</w:t>
      </w:r>
      <w:r>
        <w:rPr>
          <w:rFonts w:ascii="Arial" w:hAnsi="Arial" w:cs="Arial"/>
        </w:rPr>
        <w:t xml:space="preserve"> quantitative GALT </w:t>
      </w:r>
      <w:r w:rsidR="001F14F2">
        <w:rPr>
          <w:rFonts w:ascii="Arial" w:hAnsi="Arial" w:cs="Arial"/>
        </w:rPr>
        <w:t>activity from both the child’s biological parents</w:t>
      </w:r>
      <w:r>
        <w:rPr>
          <w:rFonts w:ascii="Arial" w:hAnsi="Arial" w:cs="Arial"/>
        </w:rPr>
        <w:t xml:space="preserve">. </w:t>
      </w:r>
    </w:p>
    <w:p w14:paraId="3E4EB50F" w14:textId="77777777" w:rsidR="00C5152E" w:rsidRPr="006731B7" w:rsidRDefault="00C5152E" w:rsidP="00DC42F3">
      <w:pPr>
        <w:spacing w:line="276" w:lineRule="auto"/>
        <w:rPr>
          <w:rFonts w:ascii="Arial" w:hAnsi="Arial" w:cs="Arial"/>
        </w:rPr>
      </w:pPr>
    </w:p>
    <w:p w14:paraId="0D6D69C4" w14:textId="5704DE3E" w:rsidR="00E32B7D" w:rsidRPr="009F5AF5" w:rsidRDefault="005831E7" w:rsidP="00DC42F3">
      <w:pPr>
        <w:spacing w:line="276" w:lineRule="auto"/>
        <w:rPr>
          <w:rFonts w:ascii="Arial" w:hAnsi="Arial" w:cs="Arial"/>
        </w:rPr>
      </w:pPr>
      <w:r>
        <w:rPr>
          <w:rFonts w:ascii="Arial" w:hAnsi="Arial" w:cs="Arial"/>
        </w:rPr>
        <w:t>An</w:t>
      </w:r>
      <w:r w:rsidR="00A218DB" w:rsidRPr="009F5AF5">
        <w:rPr>
          <w:rFonts w:ascii="Arial" w:hAnsi="Arial" w:cs="Arial"/>
        </w:rPr>
        <w:t xml:space="preserve"> advantage of </w:t>
      </w:r>
      <w:r w:rsidR="00502569" w:rsidRPr="009F5AF5">
        <w:rPr>
          <w:rFonts w:ascii="Arial" w:hAnsi="Arial" w:cs="Arial"/>
        </w:rPr>
        <w:t xml:space="preserve">each </w:t>
      </w:r>
      <w:r w:rsidR="00FA4A1F" w:rsidRPr="009F5AF5">
        <w:rPr>
          <w:rFonts w:ascii="Arial" w:hAnsi="Arial" w:cs="Arial"/>
        </w:rPr>
        <w:t xml:space="preserve">of </w:t>
      </w:r>
      <w:r w:rsidR="00A218DB" w:rsidRPr="009F5AF5">
        <w:rPr>
          <w:rFonts w:ascii="Arial" w:hAnsi="Arial" w:cs="Arial"/>
        </w:rPr>
        <w:t>the tandem</w:t>
      </w:r>
      <w:r w:rsidR="00502569" w:rsidRPr="009F5AF5">
        <w:rPr>
          <w:rFonts w:ascii="Arial" w:hAnsi="Arial" w:cs="Arial"/>
        </w:rPr>
        <w:t xml:space="preserve"> mass spectromet</w:t>
      </w:r>
      <w:r w:rsidR="00780E20">
        <w:rPr>
          <w:rFonts w:ascii="Arial" w:hAnsi="Arial" w:cs="Arial"/>
        </w:rPr>
        <w:t>ry</w:t>
      </w:r>
      <w:r w:rsidR="00502569" w:rsidRPr="009F5AF5">
        <w:rPr>
          <w:rFonts w:ascii="Arial" w:hAnsi="Arial" w:cs="Arial"/>
        </w:rPr>
        <w:t xml:space="preserve"> methods </w:t>
      </w:r>
      <w:r w:rsidR="00FA4A1F" w:rsidRPr="009F5AF5">
        <w:rPr>
          <w:rFonts w:ascii="Arial" w:hAnsi="Arial" w:cs="Arial"/>
        </w:rPr>
        <w:t xml:space="preserve">is the </w:t>
      </w:r>
      <w:r w:rsidR="00A218DB" w:rsidRPr="009F5AF5">
        <w:rPr>
          <w:rFonts w:ascii="Arial" w:hAnsi="Arial" w:cs="Arial"/>
        </w:rPr>
        <w:t>smaller sample volume</w:t>
      </w:r>
      <w:r w:rsidR="00502569" w:rsidRPr="009F5AF5">
        <w:rPr>
          <w:rFonts w:ascii="Arial" w:hAnsi="Arial" w:cs="Arial"/>
        </w:rPr>
        <w:t xml:space="preserve"> requirement</w:t>
      </w:r>
      <w:r w:rsidR="00A218DB" w:rsidRPr="009F5AF5">
        <w:rPr>
          <w:rFonts w:ascii="Arial" w:hAnsi="Arial" w:cs="Arial"/>
        </w:rPr>
        <w:t>.</w:t>
      </w:r>
      <w:r w:rsidR="00502569" w:rsidRPr="009F5AF5">
        <w:rPr>
          <w:rFonts w:ascii="Arial" w:hAnsi="Arial" w:cs="Arial"/>
        </w:rPr>
        <w:t xml:space="preserve"> For each assay only</w:t>
      </w:r>
      <w:r w:rsidR="00A218DB" w:rsidRPr="009F5AF5">
        <w:rPr>
          <w:rFonts w:ascii="Arial" w:hAnsi="Arial" w:cs="Arial"/>
        </w:rPr>
        <w:t xml:space="preserve"> 0.5ml of Li heparin </w:t>
      </w:r>
      <w:r w:rsidR="00FA05CF" w:rsidRPr="009F5AF5">
        <w:rPr>
          <w:rFonts w:ascii="Arial" w:hAnsi="Arial" w:cs="Arial"/>
        </w:rPr>
        <w:t xml:space="preserve">whole blood </w:t>
      </w:r>
      <w:r w:rsidR="003E494F">
        <w:rPr>
          <w:rFonts w:ascii="Arial" w:hAnsi="Arial" w:cs="Arial"/>
        </w:rPr>
        <w:t xml:space="preserve">(minimum volume) </w:t>
      </w:r>
      <w:r w:rsidR="00FA05CF" w:rsidRPr="009F5AF5">
        <w:rPr>
          <w:rFonts w:ascii="Arial" w:hAnsi="Arial" w:cs="Arial"/>
        </w:rPr>
        <w:t>is required</w:t>
      </w:r>
      <w:r w:rsidR="00502569" w:rsidRPr="009F5AF5">
        <w:rPr>
          <w:rFonts w:ascii="Arial" w:hAnsi="Arial" w:cs="Arial"/>
        </w:rPr>
        <w:t>.</w:t>
      </w:r>
      <w:r w:rsidR="003E494F">
        <w:rPr>
          <w:rFonts w:ascii="Arial" w:hAnsi="Arial" w:cs="Arial"/>
        </w:rPr>
        <w:t xml:space="preserve"> Due to the smaller sample requirement and ability to run larger batches, we have been able to perform studies on sample stability and update our requirements accordingly. For example, galactokinase samples are now accepted later after collection than previously</w:t>
      </w:r>
      <w:r>
        <w:rPr>
          <w:rFonts w:ascii="Arial" w:hAnsi="Arial" w:cs="Arial"/>
        </w:rPr>
        <w:t xml:space="preserve">. See </w:t>
      </w:r>
      <w:hyperlink r:id="rId10" w:history="1">
        <w:r w:rsidRPr="00CE452C">
          <w:rPr>
            <w:rStyle w:val="Hyperlink"/>
            <w:rFonts w:ascii="Arial" w:hAnsi="Arial" w:cs="Arial"/>
          </w:rPr>
          <w:t>www.nbt.nhs.uk/severn-pathology/requesting/test-information</w:t>
        </w:r>
      </w:hyperlink>
      <w:r>
        <w:rPr>
          <w:rFonts w:ascii="Arial" w:hAnsi="Arial" w:cs="Arial"/>
        </w:rPr>
        <w:t xml:space="preserve"> for </w:t>
      </w:r>
      <w:r w:rsidR="00E27AA2">
        <w:rPr>
          <w:rFonts w:ascii="Arial" w:hAnsi="Arial" w:cs="Arial"/>
        </w:rPr>
        <w:t xml:space="preserve">full </w:t>
      </w:r>
      <w:r>
        <w:rPr>
          <w:rFonts w:ascii="Arial" w:hAnsi="Arial" w:cs="Arial"/>
        </w:rPr>
        <w:t>details</w:t>
      </w:r>
      <w:r w:rsidR="00E27AA2">
        <w:rPr>
          <w:rFonts w:ascii="Arial" w:hAnsi="Arial" w:cs="Arial"/>
        </w:rPr>
        <w:t xml:space="preserve"> of sample requirements</w:t>
      </w:r>
      <w:r w:rsidR="003E494F">
        <w:rPr>
          <w:rFonts w:ascii="Arial" w:hAnsi="Arial" w:cs="Arial"/>
        </w:rPr>
        <w:t xml:space="preserve">.  </w:t>
      </w:r>
      <w:r>
        <w:rPr>
          <w:rFonts w:ascii="Arial" w:hAnsi="Arial" w:cs="Arial"/>
        </w:rPr>
        <w:t>Another advantage is n</w:t>
      </w:r>
      <w:r w:rsidR="003E494F">
        <w:rPr>
          <w:rFonts w:ascii="Arial" w:hAnsi="Arial" w:cs="Arial"/>
        </w:rPr>
        <w:t>one of the assays use enzymes as reagents, which reduces the associated risk of occasional supply/quality issues.</w:t>
      </w:r>
    </w:p>
    <w:p w14:paraId="397F3C2D" w14:textId="77777777" w:rsidR="0025582A" w:rsidRDefault="0025582A" w:rsidP="00DC42F3">
      <w:pPr>
        <w:spacing w:line="276" w:lineRule="auto"/>
        <w:rPr>
          <w:rFonts w:ascii="Arial" w:hAnsi="Arial" w:cs="Arial"/>
        </w:rPr>
      </w:pPr>
    </w:p>
    <w:p w14:paraId="221F4C12" w14:textId="77777777" w:rsidR="008F7682" w:rsidRDefault="00FA4A1F" w:rsidP="00DC42F3">
      <w:pPr>
        <w:spacing w:line="276" w:lineRule="auto"/>
        <w:rPr>
          <w:rFonts w:ascii="Arial" w:hAnsi="Arial" w:cs="Arial"/>
        </w:rPr>
      </w:pPr>
      <w:r w:rsidRPr="00FA4A1F">
        <w:rPr>
          <w:rFonts w:ascii="Arial" w:hAnsi="Arial" w:cs="Arial"/>
        </w:rPr>
        <w:t xml:space="preserve">Attached is a </w:t>
      </w:r>
      <w:r w:rsidR="007B565F">
        <w:rPr>
          <w:rFonts w:ascii="Arial" w:hAnsi="Arial" w:cs="Arial"/>
        </w:rPr>
        <w:t>comprehensive</w:t>
      </w:r>
      <w:r w:rsidR="00DD7633">
        <w:rPr>
          <w:rFonts w:ascii="Arial" w:hAnsi="Arial" w:cs="Arial"/>
        </w:rPr>
        <w:t xml:space="preserve"> </w:t>
      </w:r>
      <w:proofErr w:type="spellStart"/>
      <w:r w:rsidR="004D33C1">
        <w:rPr>
          <w:rFonts w:ascii="Arial" w:hAnsi="Arial" w:cs="Arial"/>
        </w:rPr>
        <w:t>g</w:t>
      </w:r>
      <w:r w:rsidRPr="00FA4A1F">
        <w:rPr>
          <w:rFonts w:ascii="Arial" w:hAnsi="Arial" w:cs="Arial"/>
        </w:rPr>
        <w:t>alactosaemia</w:t>
      </w:r>
      <w:proofErr w:type="spellEnd"/>
      <w:r w:rsidRPr="00FA4A1F">
        <w:rPr>
          <w:rFonts w:ascii="Arial" w:hAnsi="Arial" w:cs="Arial"/>
        </w:rPr>
        <w:t xml:space="preserve"> request form, this in</w:t>
      </w:r>
      <w:r>
        <w:rPr>
          <w:rFonts w:ascii="Arial" w:hAnsi="Arial" w:cs="Arial"/>
        </w:rPr>
        <w:t xml:space="preserve">cludes all available assays, sample requirements and </w:t>
      </w:r>
      <w:r w:rsidR="002B1427" w:rsidRPr="00780E20">
        <w:rPr>
          <w:rFonts w:ascii="Arial" w:hAnsi="Arial" w:cs="Arial"/>
        </w:rPr>
        <w:t>contact numbers for the laboratory.</w:t>
      </w:r>
      <w:r w:rsidR="00DD7633" w:rsidRPr="00780E20">
        <w:rPr>
          <w:rFonts w:ascii="Arial" w:hAnsi="Arial" w:cs="Arial"/>
        </w:rPr>
        <w:t xml:space="preserve"> Please use this for any referred samples.</w:t>
      </w:r>
      <w:r w:rsidR="001E71A3">
        <w:rPr>
          <w:rFonts w:ascii="Arial" w:hAnsi="Arial" w:cs="Arial"/>
        </w:rPr>
        <w:t xml:space="preserve"> </w:t>
      </w:r>
      <w:r w:rsidR="008F7682">
        <w:rPr>
          <w:rFonts w:ascii="Arial" w:hAnsi="Arial" w:cs="Arial"/>
        </w:rPr>
        <w:t>T</w:t>
      </w:r>
      <w:r w:rsidR="008F7682" w:rsidRPr="008F7682">
        <w:rPr>
          <w:rFonts w:ascii="Arial" w:hAnsi="Arial" w:cs="Arial"/>
        </w:rPr>
        <w:t xml:space="preserve">o set up </w:t>
      </w:r>
      <w:proofErr w:type="spellStart"/>
      <w:r w:rsidR="008F7682">
        <w:rPr>
          <w:rFonts w:ascii="Arial" w:hAnsi="Arial" w:cs="Arial"/>
        </w:rPr>
        <w:t>NPEx</w:t>
      </w:r>
      <w:proofErr w:type="spellEnd"/>
      <w:r w:rsidR="008F7682" w:rsidRPr="008F7682">
        <w:rPr>
          <w:rFonts w:ascii="Arial" w:hAnsi="Arial" w:cs="Arial"/>
        </w:rPr>
        <w:t xml:space="preserve"> requesting please contact</w:t>
      </w:r>
      <w:r w:rsidR="008F7682">
        <w:rPr>
          <w:rFonts w:ascii="Arial" w:hAnsi="Arial" w:cs="Arial"/>
        </w:rPr>
        <w:t xml:space="preserve"> </w:t>
      </w:r>
      <w:r w:rsidR="008402F2" w:rsidRPr="008402F2">
        <w:rPr>
          <w:rFonts w:ascii="Arial" w:hAnsi="Arial" w:cs="Arial"/>
        </w:rPr>
        <w:t xml:space="preserve">our IT team </w:t>
      </w:r>
      <w:hyperlink r:id="rId11" w:history="1">
        <w:r w:rsidR="008402F2" w:rsidRPr="002565BA">
          <w:rPr>
            <w:rStyle w:val="Hyperlink"/>
            <w:rFonts w:ascii="Arial" w:hAnsi="Arial" w:cs="Arial"/>
          </w:rPr>
          <w:t>winpathhelp@nbt.nhs.uk</w:t>
        </w:r>
      </w:hyperlink>
      <w:r w:rsidR="008402F2">
        <w:rPr>
          <w:rFonts w:ascii="Arial" w:hAnsi="Arial" w:cs="Arial"/>
        </w:rPr>
        <w:t xml:space="preserve"> </w:t>
      </w:r>
      <w:r w:rsidR="008402F2" w:rsidRPr="008402F2">
        <w:rPr>
          <w:rFonts w:ascii="Arial" w:hAnsi="Arial" w:cs="Arial"/>
        </w:rPr>
        <w:t>using ‘</w:t>
      </w:r>
      <w:proofErr w:type="spellStart"/>
      <w:r w:rsidR="008402F2" w:rsidRPr="008402F2">
        <w:rPr>
          <w:rFonts w:ascii="Arial" w:hAnsi="Arial" w:cs="Arial"/>
        </w:rPr>
        <w:t>NP</w:t>
      </w:r>
      <w:r w:rsidR="00E1250C">
        <w:rPr>
          <w:rFonts w:ascii="Arial" w:hAnsi="Arial" w:cs="Arial"/>
        </w:rPr>
        <w:t>E</w:t>
      </w:r>
      <w:r w:rsidR="008402F2" w:rsidRPr="008402F2">
        <w:rPr>
          <w:rFonts w:ascii="Arial" w:hAnsi="Arial" w:cs="Arial"/>
        </w:rPr>
        <w:t>x</w:t>
      </w:r>
      <w:proofErr w:type="spellEnd"/>
      <w:r w:rsidR="008402F2" w:rsidRPr="008402F2">
        <w:rPr>
          <w:rFonts w:ascii="Arial" w:hAnsi="Arial" w:cs="Arial"/>
        </w:rPr>
        <w:t xml:space="preserve"> Galactosemia requests’ in </w:t>
      </w:r>
      <w:r w:rsidR="008402F2">
        <w:rPr>
          <w:rFonts w:ascii="Arial" w:hAnsi="Arial" w:cs="Arial"/>
        </w:rPr>
        <w:t xml:space="preserve">the </w:t>
      </w:r>
      <w:r w:rsidR="008402F2" w:rsidRPr="008402F2">
        <w:rPr>
          <w:rFonts w:ascii="Arial" w:hAnsi="Arial" w:cs="Arial"/>
        </w:rPr>
        <w:t>subject title</w:t>
      </w:r>
      <w:r w:rsidR="008402F2">
        <w:rPr>
          <w:rFonts w:ascii="Arial" w:hAnsi="Arial" w:cs="Arial"/>
        </w:rPr>
        <w:t xml:space="preserve">. </w:t>
      </w:r>
      <w:r w:rsidR="003837A6" w:rsidRPr="00780E20">
        <w:rPr>
          <w:rFonts w:ascii="Arial" w:hAnsi="Arial" w:cs="Arial"/>
        </w:rPr>
        <w:t xml:space="preserve"> </w:t>
      </w:r>
    </w:p>
    <w:p w14:paraId="5549A4AA" w14:textId="77777777" w:rsidR="008F7682" w:rsidRDefault="008F7682" w:rsidP="00DC42F3">
      <w:pPr>
        <w:spacing w:line="276" w:lineRule="auto"/>
        <w:rPr>
          <w:rFonts w:ascii="Arial" w:hAnsi="Arial" w:cs="Arial"/>
        </w:rPr>
      </w:pPr>
    </w:p>
    <w:p w14:paraId="6134581F" w14:textId="25B614D3" w:rsidR="00502569" w:rsidRDefault="003837A6" w:rsidP="00DC42F3">
      <w:pPr>
        <w:spacing w:line="276" w:lineRule="auto"/>
        <w:rPr>
          <w:rFonts w:ascii="Arial" w:hAnsi="Arial" w:cs="Arial"/>
        </w:rPr>
      </w:pPr>
      <w:r w:rsidRPr="00780E20">
        <w:rPr>
          <w:rFonts w:ascii="Arial" w:hAnsi="Arial" w:cs="Arial"/>
        </w:rPr>
        <w:t xml:space="preserve">The team here at </w:t>
      </w:r>
      <w:r w:rsidR="00833283" w:rsidRPr="00780E20">
        <w:rPr>
          <w:rFonts w:ascii="Arial" w:hAnsi="Arial" w:cs="Arial"/>
        </w:rPr>
        <w:t xml:space="preserve">the Metabolic Laboratory at </w:t>
      </w:r>
      <w:r w:rsidRPr="00780E20">
        <w:rPr>
          <w:rFonts w:ascii="Arial" w:hAnsi="Arial" w:cs="Arial"/>
        </w:rPr>
        <w:t xml:space="preserve">Southmead </w:t>
      </w:r>
      <w:r w:rsidR="00833283" w:rsidRPr="00780E20">
        <w:rPr>
          <w:rFonts w:ascii="Arial" w:hAnsi="Arial" w:cs="Arial"/>
        </w:rPr>
        <w:t xml:space="preserve">Hospital </w:t>
      </w:r>
      <w:r w:rsidRPr="00780E20">
        <w:rPr>
          <w:rFonts w:ascii="Arial" w:hAnsi="Arial" w:cs="Arial"/>
        </w:rPr>
        <w:t xml:space="preserve">are </w:t>
      </w:r>
      <w:r>
        <w:rPr>
          <w:rFonts w:ascii="Arial" w:hAnsi="Arial" w:cs="Arial"/>
        </w:rPr>
        <w:t xml:space="preserve">always available to offer </w:t>
      </w:r>
      <w:r w:rsidR="007B565F">
        <w:rPr>
          <w:rFonts w:ascii="Arial" w:hAnsi="Arial" w:cs="Arial"/>
        </w:rPr>
        <w:t xml:space="preserve">telephone </w:t>
      </w:r>
      <w:r w:rsidR="007578EC">
        <w:rPr>
          <w:rFonts w:ascii="Arial" w:hAnsi="Arial" w:cs="Arial"/>
        </w:rPr>
        <w:t>guidance</w:t>
      </w:r>
      <w:r w:rsidR="00ED2071">
        <w:rPr>
          <w:rFonts w:ascii="Arial" w:hAnsi="Arial" w:cs="Arial"/>
        </w:rPr>
        <w:t xml:space="preserve"> for </w:t>
      </w:r>
      <w:proofErr w:type="spellStart"/>
      <w:r w:rsidR="00ED2071">
        <w:rPr>
          <w:rFonts w:ascii="Arial" w:hAnsi="Arial" w:cs="Arial"/>
        </w:rPr>
        <w:t>galactosaemia</w:t>
      </w:r>
      <w:proofErr w:type="spellEnd"/>
      <w:r w:rsidR="00ED2071">
        <w:rPr>
          <w:rFonts w:ascii="Arial" w:hAnsi="Arial" w:cs="Arial"/>
        </w:rPr>
        <w:t xml:space="preserve"> requesting or for advice regarding results</w:t>
      </w:r>
      <w:r w:rsidR="007B565F">
        <w:rPr>
          <w:rFonts w:ascii="Arial" w:hAnsi="Arial" w:cs="Arial"/>
        </w:rPr>
        <w:t>,</w:t>
      </w:r>
      <w:r>
        <w:rPr>
          <w:rFonts w:ascii="Arial" w:hAnsi="Arial" w:cs="Arial"/>
        </w:rPr>
        <w:t xml:space="preserve"> </w:t>
      </w:r>
      <w:r w:rsidR="007B565F">
        <w:rPr>
          <w:rFonts w:ascii="Arial" w:hAnsi="Arial" w:cs="Arial"/>
        </w:rPr>
        <w:t>should it be required.</w:t>
      </w:r>
    </w:p>
    <w:p w14:paraId="30258BEF" w14:textId="77777777" w:rsidR="00502569" w:rsidRDefault="00502569" w:rsidP="00DC42F3">
      <w:pPr>
        <w:spacing w:line="276" w:lineRule="auto"/>
        <w:rPr>
          <w:rFonts w:ascii="Arial" w:hAnsi="Arial" w:cs="Arial"/>
        </w:rPr>
      </w:pPr>
    </w:p>
    <w:p w14:paraId="14BFE1A8" w14:textId="053EE893" w:rsidR="007D2592" w:rsidRPr="008F7682" w:rsidRDefault="00D43EC9" w:rsidP="00DC42F3">
      <w:pPr>
        <w:spacing w:line="276" w:lineRule="auto"/>
        <w:rPr>
          <w:rFonts w:ascii="Arial" w:hAnsi="Arial" w:cs="Arial"/>
          <w:color w:val="0070C0"/>
        </w:rPr>
      </w:pPr>
      <w:r w:rsidRPr="006731B7">
        <w:rPr>
          <w:rFonts w:ascii="Arial" w:hAnsi="Arial" w:cs="Arial"/>
        </w:rPr>
        <w:t>Should you have any queries</w:t>
      </w:r>
      <w:r w:rsidR="000E2CBF" w:rsidRPr="006731B7">
        <w:rPr>
          <w:rFonts w:ascii="Arial" w:hAnsi="Arial" w:cs="Arial"/>
        </w:rPr>
        <w:t xml:space="preserve"> relating to </w:t>
      </w:r>
      <w:r w:rsidR="00921174" w:rsidRPr="006731B7">
        <w:rPr>
          <w:rFonts w:ascii="Arial" w:hAnsi="Arial" w:cs="Arial"/>
        </w:rPr>
        <w:t>this service</w:t>
      </w:r>
      <w:r w:rsidRPr="006731B7">
        <w:rPr>
          <w:rFonts w:ascii="Arial" w:hAnsi="Arial" w:cs="Arial"/>
        </w:rPr>
        <w:t xml:space="preserve"> these can be directed to</w:t>
      </w:r>
      <w:r w:rsidR="00921174" w:rsidRPr="006731B7">
        <w:rPr>
          <w:rFonts w:ascii="Arial" w:hAnsi="Arial" w:cs="Arial"/>
        </w:rPr>
        <w:t xml:space="preserve"> </w:t>
      </w:r>
      <w:r w:rsidR="00E35F1D">
        <w:rPr>
          <w:rFonts w:ascii="Arial" w:hAnsi="Arial" w:cs="Arial"/>
        </w:rPr>
        <w:t>Principal Clinical Scientist</w:t>
      </w:r>
      <w:r w:rsidR="00DC42F3">
        <w:rPr>
          <w:rFonts w:ascii="Arial" w:hAnsi="Arial" w:cs="Arial"/>
        </w:rPr>
        <w:t xml:space="preserve"> Maryam Khan</w:t>
      </w:r>
      <w:r w:rsidR="00726AF8" w:rsidRPr="00726AF8">
        <w:rPr>
          <w:rFonts w:ascii="Arial" w:hAnsi="Arial" w:cs="Arial"/>
        </w:rPr>
        <w:t xml:space="preserve"> </w:t>
      </w:r>
      <w:hyperlink r:id="rId12" w:history="1">
        <w:r w:rsidR="00DC42F3" w:rsidRPr="000E2730">
          <w:rPr>
            <w:rStyle w:val="Hyperlink"/>
            <w:rFonts w:ascii="Arial" w:hAnsi="Arial" w:cs="Arial"/>
          </w:rPr>
          <w:t>Maryam Khan@nbt.nhs.uk</w:t>
        </w:r>
      </w:hyperlink>
      <w:r w:rsidR="00726AF8">
        <w:rPr>
          <w:rFonts w:ascii="Arial" w:hAnsi="Arial" w:cs="Arial"/>
          <w:color w:val="0070C0"/>
        </w:rPr>
        <w:t xml:space="preserve"> </w:t>
      </w:r>
      <w:r w:rsidR="00390678">
        <w:rPr>
          <w:rFonts w:ascii="Arial" w:hAnsi="Arial" w:cs="Arial"/>
        </w:rPr>
        <w:t>Alternatively</w:t>
      </w:r>
      <w:r w:rsidR="00ED2071">
        <w:rPr>
          <w:rFonts w:ascii="Arial" w:hAnsi="Arial" w:cs="Arial"/>
        </w:rPr>
        <w:t>,</w:t>
      </w:r>
      <w:r w:rsidR="00390678">
        <w:rPr>
          <w:rFonts w:ascii="Arial" w:hAnsi="Arial" w:cs="Arial"/>
        </w:rPr>
        <w:t xml:space="preserve"> further information is available on our website: </w:t>
      </w:r>
      <w:hyperlink r:id="rId13" w:history="1">
        <w:r w:rsidR="00780E20" w:rsidRPr="001E24C4">
          <w:rPr>
            <w:rStyle w:val="Hyperlink"/>
            <w:rFonts w:ascii="Arial" w:hAnsi="Arial" w:cs="Arial"/>
          </w:rPr>
          <w:t>www.severn-pathology.com</w:t>
        </w:r>
      </w:hyperlink>
      <w:r w:rsidR="00390678">
        <w:rPr>
          <w:rFonts w:ascii="Arial" w:hAnsi="Arial" w:cs="Arial"/>
        </w:rPr>
        <w:t xml:space="preserve"> </w:t>
      </w:r>
    </w:p>
    <w:p w14:paraId="6DD85F81" w14:textId="77777777" w:rsidR="00D43EC9" w:rsidRPr="006731B7" w:rsidRDefault="00D43EC9" w:rsidP="00DC42F3">
      <w:pPr>
        <w:spacing w:line="276" w:lineRule="auto"/>
        <w:rPr>
          <w:rFonts w:ascii="Arial" w:hAnsi="Arial" w:cs="Arial"/>
        </w:rPr>
      </w:pPr>
    </w:p>
    <w:p w14:paraId="20B6D2D2" w14:textId="61880D1C" w:rsidR="007D2592" w:rsidRPr="006731B7" w:rsidRDefault="007D2592" w:rsidP="00DC42F3">
      <w:pPr>
        <w:spacing w:line="276" w:lineRule="auto"/>
        <w:rPr>
          <w:rFonts w:ascii="Arial" w:hAnsi="Arial" w:cs="Arial"/>
        </w:rPr>
      </w:pPr>
      <w:r w:rsidRPr="006731B7">
        <w:rPr>
          <w:rFonts w:ascii="Arial" w:hAnsi="Arial" w:cs="Arial"/>
        </w:rPr>
        <w:t xml:space="preserve">Yours sincerely </w:t>
      </w:r>
    </w:p>
    <w:p w14:paraId="475E53EB" w14:textId="08C64A1F" w:rsidR="00DC42F3" w:rsidRPr="006731B7" w:rsidRDefault="00753C44">
      <w:pPr>
        <w:rPr>
          <w:rFonts w:ascii="Arial" w:hAnsi="Arial" w:cs="Arial"/>
          <w:noProof/>
          <w:lang w:eastAsia="en-GB"/>
        </w:rPr>
      </w:pPr>
      <w:r w:rsidRPr="006731B7">
        <w:rPr>
          <w:rFonts w:ascii="Arial" w:hAnsi="Arial" w:cs="Arial"/>
          <w:noProof/>
          <w:lang w:eastAsia="en-GB"/>
        </w:rPr>
        <w:drawing>
          <wp:inline distT="0" distB="0" distL="0" distR="0" wp14:anchorId="6AE33742" wp14:editId="29CBDE0F">
            <wp:extent cx="1417320" cy="510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17320" cy="510540"/>
                    </a:xfrm>
                    <a:prstGeom prst="rect">
                      <a:avLst/>
                    </a:prstGeom>
                  </pic:spPr>
                </pic:pic>
              </a:graphicData>
            </a:graphic>
          </wp:inline>
        </w:drawing>
      </w:r>
    </w:p>
    <w:p w14:paraId="56080CA2" w14:textId="77777777" w:rsidR="007D2592" w:rsidRPr="006731B7" w:rsidRDefault="006535A7">
      <w:pPr>
        <w:rPr>
          <w:rFonts w:ascii="Arial" w:hAnsi="Arial" w:cs="Arial"/>
        </w:rPr>
      </w:pPr>
      <w:r w:rsidRPr="006731B7">
        <w:rPr>
          <w:rFonts w:ascii="Arial" w:hAnsi="Arial" w:cs="Arial"/>
        </w:rPr>
        <w:t>Mrs Nicola Crabbe</w:t>
      </w:r>
    </w:p>
    <w:p w14:paraId="0DD995DF" w14:textId="420AD41A" w:rsidR="006535A7" w:rsidRDefault="006535A7">
      <w:pPr>
        <w:rPr>
          <w:rFonts w:ascii="Arial" w:hAnsi="Arial" w:cs="Arial"/>
        </w:rPr>
      </w:pPr>
      <w:r w:rsidRPr="006731B7">
        <w:rPr>
          <w:rFonts w:ascii="Arial" w:hAnsi="Arial" w:cs="Arial"/>
        </w:rPr>
        <w:t>Lead Healthcare Scientist</w:t>
      </w:r>
    </w:p>
    <w:p w14:paraId="3477C648" w14:textId="402DA266" w:rsidR="00093768" w:rsidRDefault="00093768">
      <w:pPr>
        <w:rPr>
          <w:rFonts w:ascii="Arial" w:hAnsi="Arial" w:cs="Arial"/>
        </w:rPr>
      </w:pPr>
    </w:p>
    <w:p w14:paraId="31BBFE9E" w14:textId="1423CBE4" w:rsidR="007219D2" w:rsidRDefault="007219D2">
      <w:pPr>
        <w:rPr>
          <w:rFonts w:ascii="Arial" w:hAnsi="Arial" w:cs="Arial"/>
        </w:rPr>
      </w:pPr>
    </w:p>
    <w:p w14:paraId="3C51B129" w14:textId="250648BD" w:rsidR="007219D2" w:rsidRDefault="007219D2">
      <w:pPr>
        <w:rPr>
          <w:rFonts w:ascii="Arial" w:hAnsi="Arial" w:cs="Arial"/>
        </w:rPr>
      </w:pPr>
    </w:p>
    <w:p w14:paraId="7D214223" w14:textId="7FF343DA" w:rsidR="007219D2" w:rsidRDefault="007219D2">
      <w:pPr>
        <w:rPr>
          <w:rFonts w:ascii="Arial" w:hAnsi="Arial" w:cs="Arial"/>
        </w:rPr>
      </w:pPr>
    </w:p>
    <w:p w14:paraId="327F0E3D" w14:textId="4F52005E" w:rsidR="007219D2" w:rsidRDefault="007219D2">
      <w:pPr>
        <w:rPr>
          <w:rFonts w:ascii="Arial" w:hAnsi="Arial" w:cs="Arial"/>
        </w:rPr>
      </w:pPr>
    </w:p>
    <w:p w14:paraId="7554ABBA" w14:textId="77777777" w:rsidR="00093768" w:rsidRPr="009E2579" w:rsidRDefault="00093768" w:rsidP="00093768">
      <w:pPr>
        <w:pStyle w:val="NormalWeb"/>
        <w:shd w:val="clear" w:color="auto" w:fill="FFFFFF"/>
        <w:spacing w:before="0" w:beforeAutospacing="0" w:after="0" w:afterAutospacing="0"/>
        <w:rPr>
          <w:rFonts w:ascii="Arial" w:hAnsi="Arial" w:cs="Arial"/>
          <w:color w:val="000000"/>
        </w:rPr>
      </w:pPr>
      <w:proofErr w:type="spellStart"/>
      <w:r w:rsidRPr="009E2579">
        <w:rPr>
          <w:rFonts w:ascii="Arial" w:hAnsi="Arial" w:cs="Arial"/>
          <w:b/>
          <w:bCs/>
          <w:color w:val="000000"/>
          <w:sz w:val="28"/>
          <w:szCs w:val="28"/>
          <w:bdr w:val="none" w:sz="0" w:space="0" w:color="auto" w:frame="1"/>
          <w:lang w:val="en-US"/>
        </w:rPr>
        <w:t>Galactosaemia</w:t>
      </w:r>
      <w:proofErr w:type="spellEnd"/>
      <w:r w:rsidRPr="009E2579">
        <w:rPr>
          <w:rFonts w:ascii="Arial" w:hAnsi="Arial" w:cs="Arial"/>
          <w:b/>
          <w:bCs/>
          <w:color w:val="000000"/>
          <w:sz w:val="28"/>
          <w:szCs w:val="28"/>
          <w:bdr w:val="none" w:sz="0" w:space="0" w:color="auto" w:frame="1"/>
          <w:lang w:val="en-US"/>
        </w:rPr>
        <w:t xml:space="preserve"> Investigations </w:t>
      </w:r>
    </w:p>
    <w:p w14:paraId="4C4CEC44" w14:textId="77777777" w:rsidR="00093768" w:rsidRPr="009E2579" w:rsidRDefault="00093768" w:rsidP="00093768">
      <w:pPr>
        <w:pStyle w:val="NormalWeb"/>
        <w:shd w:val="clear" w:color="auto" w:fill="FFFFFF"/>
        <w:spacing w:before="0" w:beforeAutospacing="0" w:after="0" w:afterAutospacing="0"/>
        <w:rPr>
          <w:rFonts w:ascii="Arial" w:hAnsi="Arial" w:cs="Arial"/>
          <w:color w:val="000000"/>
        </w:rPr>
      </w:pPr>
      <w:r w:rsidRPr="009E2579">
        <w:rPr>
          <w:rFonts w:ascii="Arial" w:hAnsi="Arial" w:cs="Arial"/>
          <w:color w:val="000000"/>
          <w:bdr w:val="none" w:sz="0" w:space="0" w:color="auto" w:frame="1"/>
          <w:lang w:val="en-US"/>
        </w:rPr>
        <w:t> </w:t>
      </w:r>
    </w:p>
    <w:p w14:paraId="3E10C38C" w14:textId="541D5BA8" w:rsidR="00093768" w:rsidRPr="009E2579" w:rsidRDefault="009E2579" w:rsidP="00093768">
      <w:pPr>
        <w:textAlignment w:val="baseline"/>
        <w:rPr>
          <w:rFonts w:ascii="Arial" w:hAnsi="Arial" w:cs="Arial"/>
        </w:rPr>
      </w:pPr>
      <w:r w:rsidRPr="009E2579">
        <w:rPr>
          <w:rStyle w:val="ms-button-flexcontainer"/>
          <w:rFonts w:ascii="Arial" w:hAnsi="Arial" w:cs="Arial"/>
          <w:color w:val="000000"/>
          <w:bdr w:val="none" w:sz="0" w:space="0" w:color="auto" w:frame="1"/>
        </w:rPr>
        <w:t xml:space="preserve">Details of sample requirements can be found online </w:t>
      </w:r>
      <w:hyperlink r:id="rId15" w:history="1">
        <w:r w:rsidRPr="009E2579">
          <w:rPr>
            <w:rStyle w:val="Hyperlink"/>
            <w:rFonts w:ascii="Arial" w:hAnsi="Arial" w:cs="Arial"/>
            <w:bdr w:val="none" w:sz="0" w:space="0" w:color="auto" w:frame="1"/>
          </w:rPr>
          <w:t>https://www.nbt.nhs.uk/severn-pathology/requesting/test-information</w:t>
        </w:r>
      </w:hyperlink>
      <w:r w:rsidRPr="009E2579">
        <w:rPr>
          <w:rStyle w:val="ms-button-flexcontainer"/>
          <w:rFonts w:ascii="Arial" w:hAnsi="Arial" w:cs="Arial"/>
          <w:color w:val="000000"/>
          <w:bdr w:val="none" w:sz="0" w:space="0" w:color="auto" w:frame="1"/>
        </w:rPr>
        <w:t xml:space="preserve"> </w:t>
      </w:r>
      <w:r w:rsidRPr="009E2579">
        <w:rPr>
          <w:rFonts w:ascii="Arial" w:hAnsi="Arial" w:cs="Arial"/>
        </w:rPr>
        <w:t xml:space="preserve">or by clicking the test names below. </w:t>
      </w:r>
    </w:p>
    <w:p w14:paraId="4E18529E" w14:textId="77777777" w:rsidR="009E2579" w:rsidRPr="009E2579" w:rsidRDefault="009E2579" w:rsidP="00093768">
      <w:pPr>
        <w:textAlignment w:val="baseline"/>
        <w:rPr>
          <w:rFonts w:ascii="Arial" w:hAnsi="Arial" w:cs="Arial"/>
          <w:color w:val="000000"/>
        </w:rPr>
      </w:pPr>
    </w:p>
    <w:tbl>
      <w:tblPr>
        <w:tblW w:w="5250" w:type="pct"/>
        <w:tblCellMar>
          <w:top w:w="15" w:type="dxa"/>
          <w:left w:w="15" w:type="dxa"/>
          <w:bottom w:w="15" w:type="dxa"/>
          <w:right w:w="15" w:type="dxa"/>
        </w:tblCellMar>
        <w:tblLook w:val="04A0" w:firstRow="1" w:lastRow="0" w:firstColumn="1" w:lastColumn="0" w:noHBand="0" w:noVBand="1"/>
      </w:tblPr>
      <w:tblGrid>
        <w:gridCol w:w="1003"/>
        <w:gridCol w:w="2896"/>
        <w:gridCol w:w="3888"/>
        <w:gridCol w:w="2729"/>
      </w:tblGrid>
      <w:tr w:rsidR="00093768" w:rsidRPr="009E2579" w14:paraId="21A6AC6C" w14:textId="77777777" w:rsidTr="009E2579">
        <w:tc>
          <w:tcPr>
            <w:tcW w:w="1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2A9958"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
                <w:bCs/>
                <w:bdr w:val="none" w:sz="0" w:space="0" w:color="auto" w:frame="1"/>
                <w:lang w:val="en-US"/>
              </w:rPr>
              <w:t> </w:t>
            </w:r>
          </w:p>
        </w:tc>
        <w:tc>
          <w:tcPr>
            <w:tcW w:w="2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498363"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
                <w:bCs/>
                <w:bdr w:val="none" w:sz="0" w:space="0" w:color="auto" w:frame="1"/>
                <w:lang w:val="en-US"/>
              </w:rPr>
              <w:t> </w:t>
            </w:r>
          </w:p>
        </w:tc>
        <w:tc>
          <w:tcPr>
            <w:tcW w:w="66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22C34" w14:textId="77777777" w:rsidR="00093768" w:rsidRPr="009E2579" w:rsidRDefault="00093768">
            <w:pPr>
              <w:pStyle w:val="NormalWeb"/>
              <w:spacing w:before="0" w:beforeAutospacing="0" w:after="0" w:afterAutospacing="0"/>
              <w:jc w:val="center"/>
              <w:rPr>
                <w:rFonts w:ascii="Arial" w:hAnsi="Arial" w:cs="Arial"/>
              </w:rPr>
            </w:pPr>
            <w:r w:rsidRPr="009E2579">
              <w:rPr>
                <w:rFonts w:ascii="Arial" w:hAnsi="Arial" w:cs="Arial"/>
                <w:b/>
                <w:bCs/>
                <w:bdr w:val="none" w:sz="0" w:space="0" w:color="auto" w:frame="1"/>
                <w:lang w:val="en-US"/>
              </w:rPr>
              <w:t>Disorder suspected </w:t>
            </w:r>
          </w:p>
        </w:tc>
      </w:tr>
      <w:tr w:rsidR="00093768" w:rsidRPr="009E2579" w14:paraId="3B12DB9B" w14:textId="77777777" w:rsidTr="009E2579">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1636F"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
                <w:bCs/>
                <w:bdr w:val="none" w:sz="0" w:space="0" w:color="auto" w:frame="1"/>
                <w:lang w:val="en-US"/>
              </w:rPr>
              <w:t> </w:t>
            </w: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14:paraId="0BC055A5" w14:textId="77777777" w:rsidR="00093768" w:rsidRPr="009E2579" w:rsidRDefault="00093768">
            <w:pPr>
              <w:pStyle w:val="NormalWeb"/>
              <w:spacing w:before="0" w:beforeAutospacing="0" w:after="0" w:afterAutospacing="0"/>
              <w:rPr>
                <w:rFonts w:ascii="Arial" w:hAnsi="Arial" w:cs="Arial"/>
                <w:b/>
                <w:bCs/>
              </w:rPr>
            </w:pPr>
            <w:r w:rsidRPr="009E2579">
              <w:rPr>
                <w:rFonts w:ascii="Arial" w:hAnsi="Arial" w:cs="Arial"/>
                <w:b/>
                <w:bCs/>
                <w:bdr w:val="none" w:sz="0" w:space="0" w:color="auto" w:frame="1"/>
                <w:lang w:val="en-US"/>
              </w:rPr>
              <w:t> </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14:paraId="2ED60091" w14:textId="314D81C1" w:rsidR="00093768" w:rsidRPr="009E2579" w:rsidRDefault="00093768">
            <w:pPr>
              <w:pStyle w:val="NormalWeb"/>
              <w:spacing w:before="0" w:beforeAutospacing="0" w:after="0" w:afterAutospacing="0"/>
              <w:rPr>
                <w:rFonts w:ascii="Arial" w:hAnsi="Arial" w:cs="Arial"/>
                <w:b/>
                <w:bCs/>
                <w:bdr w:val="none" w:sz="0" w:space="0" w:color="auto" w:frame="1"/>
                <w:lang w:val="en-US"/>
              </w:rPr>
            </w:pPr>
            <w:r w:rsidRPr="009E2579">
              <w:rPr>
                <w:rFonts w:ascii="Arial" w:hAnsi="Arial" w:cs="Arial"/>
                <w:b/>
                <w:bCs/>
                <w:bdr w:val="none" w:sz="0" w:space="0" w:color="auto" w:frame="1"/>
                <w:lang w:val="en-US"/>
              </w:rPr>
              <w:t xml:space="preserve">Classical </w:t>
            </w:r>
            <w:proofErr w:type="spellStart"/>
            <w:r w:rsidRPr="009E2579">
              <w:rPr>
                <w:rFonts w:ascii="Arial" w:hAnsi="Arial" w:cs="Arial"/>
                <w:b/>
                <w:bCs/>
                <w:bdr w:val="none" w:sz="0" w:space="0" w:color="auto" w:frame="1"/>
                <w:lang w:val="en-US"/>
              </w:rPr>
              <w:t>Galactosaemia</w:t>
            </w:r>
            <w:proofErr w:type="spellEnd"/>
            <w:r w:rsidRPr="009E2579">
              <w:rPr>
                <w:rFonts w:ascii="Arial" w:hAnsi="Arial" w:cs="Arial"/>
                <w:b/>
                <w:bCs/>
                <w:bdr w:val="none" w:sz="0" w:space="0" w:color="auto" w:frame="1"/>
                <w:lang w:val="en-US"/>
              </w:rPr>
              <w:t> </w:t>
            </w:r>
            <w:r w:rsidR="009E2579" w:rsidRPr="009E2579">
              <w:rPr>
                <w:rFonts w:ascii="Arial" w:hAnsi="Arial" w:cs="Arial"/>
                <w:b/>
                <w:bCs/>
                <w:bdr w:val="none" w:sz="0" w:space="0" w:color="auto" w:frame="1"/>
                <w:lang w:val="en-US"/>
              </w:rPr>
              <w:t>-</w:t>
            </w:r>
          </w:p>
          <w:p w14:paraId="6CA256E2" w14:textId="66D26A86" w:rsidR="009E2579" w:rsidRPr="009E2579" w:rsidRDefault="009E2579">
            <w:pPr>
              <w:pStyle w:val="NormalWeb"/>
              <w:spacing w:before="0" w:beforeAutospacing="0" w:after="0" w:afterAutospacing="0"/>
              <w:rPr>
                <w:rFonts w:ascii="Arial" w:hAnsi="Arial" w:cs="Arial"/>
                <w:b/>
                <w:bCs/>
              </w:rPr>
            </w:pPr>
            <w:r w:rsidRPr="009E2579">
              <w:rPr>
                <w:rFonts w:ascii="Arial" w:hAnsi="Arial" w:cs="Arial"/>
                <w:b/>
                <w:bCs/>
                <w:sz w:val="20"/>
                <w:szCs w:val="20"/>
                <w:bdr w:val="none" w:sz="0" w:space="0" w:color="auto" w:frame="1"/>
                <w:lang w:val="en-US"/>
              </w:rPr>
              <w:t>Gal-1-PUT deficiency</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2AEC01EE"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
                <w:bCs/>
                <w:bdr w:val="none" w:sz="0" w:space="0" w:color="auto" w:frame="1"/>
                <w:lang w:val="en-US"/>
              </w:rPr>
              <w:t>Galactokinase deficiency </w:t>
            </w:r>
          </w:p>
        </w:tc>
      </w:tr>
      <w:tr w:rsidR="00093768" w:rsidRPr="009E2579" w14:paraId="26918D07" w14:textId="77777777" w:rsidTr="009E2579">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FA279"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
                <w:bCs/>
                <w:bdr w:val="none" w:sz="0" w:space="0" w:color="auto" w:frame="1"/>
                <w:lang w:val="en-US"/>
              </w:rPr>
              <w:t> </w:t>
            </w: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14:paraId="0488DBA5" w14:textId="41D678AF" w:rsidR="00093768" w:rsidRPr="009E2579" w:rsidRDefault="00093768">
            <w:pPr>
              <w:pStyle w:val="NormalWeb"/>
              <w:spacing w:before="0" w:beforeAutospacing="0" w:after="0" w:afterAutospacing="0"/>
              <w:rPr>
                <w:rFonts w:ascii="Arial" w:hAnsi="Arial" w:cs="Arial"/>
              </w:rPr>
            </w:pPr>
            <w:r w:rsidRPr="009E2579">
              <w:rPr>
                <w:rFonts w:ascii="Arial" w:hAnsi="Arial" w:cs="Arial"/>
                <w:b/>
                <w:bCs/>
                <w:bdr w:val="none" w:sz="0" w:space="0" w:color="auto" w:frame="1"/>
                <w:lang w:val="en-US"/>
              </w:rPr>
              <w:t>Main presentation</w:t>
            </w:r>
            <w:r w:rsidR="009E2579">
              <w:rPr>
                <w:rFonts w:ascii="Arial" w:hAnsi="Arial" w:cs="Arial"/>
                <w:b/>
                <w:bCs/>
                <w:bdr w:val="none" w:sz="0" w:space="0" w:color="auto" w:frame="1"/>
                <w:lang w:val="en-US"/>
              </w:rPr>
              <w:t xml:space="preserve"> -&gt;</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14:paraId="03C44985" w14:textId="191B63EB"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Liver dysfunction</w:t>
            </w:r>
            <w:r w:rsidR="009E2579">
              <w:rPr>
                <w:rFonts w:ascii="Arial" w:hAnsi="Arial" w:cs="Arial"/>
                <w:bdr w:val="none" w:sz="0" w:space="0" w:color="auto" w:frame="1"/>
                <w:lang w:val="en-US"/>
              </w:rPr>
              <w:t xml:space="preserve"> / </w:t>
            </w:r>
            <w:r w:rsidR="007219D2" w:rsidRPr="009E2579">
              <w:rPr>
                <w:rFonts w:ascii="Arial" w:hAnsi="Arial" w:cs="Arial"/>
                <w:bdr w:val="none" w:sz="0" w:space="0" w:color="auto" w:frame="1"/>
                <w:lang w:val="en-US"/>
              </w:rPr>
              <w:t>failure to thrive</w:t>
            </w:r>
            <w:r w:rsidR="009E2579">
              <w:rPr>
                <w:rFonts w:ascii="Arial" w:hAnsi="Arial" w:cs="Arial"/>
                <w:bdr w:val="none" w:sz="0" w:space="0" w:color="auto" w:frame="1"/>
                <w:lang w:val="en-US"/>
              </w:rPr>
              <w:t xml:space="preserve"> / </w:t>
            </w:r>
            <w:proofErr w:type="spellStart"/>
            <w:r w:rsidR="009E2579">
              <w:rPr>
                <w:rFonts w:ascii="Arial" w:hAnsi="Arial" w:cs="Arial"/>
                <w:bdr w:val="none" w:sz="0" w:space="0" w:color="auto" w:frame="1"/>
                <w:lang w:val="en-US"/>
              </w:rPr>
              <w:t>ecoli</w:t>
            </w:r>
            <w:proofErr w:type="spellEnd"/>
            <w:r w:rsidR="009E2579">
              <w:rPr>
                <w:rFonts w:ascii="Arial" w:hAnsi="Arial" w:cs="Arial"/>
                <w:bdr w:val="none" w:sz="0" w:space="0" w:color="auto" w:frame="1"/>
                <w:lang w:val="en-US"/>
              </w:rPr>
              <w:t xml:space="preserve"> sepsis</w:t>
            </w:r>
            <w:r w:rsidR="00E27AA2">
              <w:rPr>
                <w:rFonts w:ascii="Arial" w:hAnsi="Arial" w:cs="Arial"/>
                <w:bdr w:val="none" w:sz="0" w:space="0" w:color="auto" w:frame="1"/>
                <w:lang w:val="en-US"/>
              </w:rPr>
              <w:t xml:space="preserve"> </w:t>
            </w:r>
            <w:proofErr w:type="spellStart"/>
            <w:r w:rsidR="00E27AA2">
              <w:rPr>
                <w:rFonts w:ascii="Arial" w:hAnsi="Arial" w:cs="Arial"/>
                <w:bdr w:val="none" w:sz="0" w:space="0" w:color="auto" w:frame="1"/>
                <w:lang w:val="en-US"/>
              </w:rPr>
              <w:t>etc</w:t>
            </w:r>
            <w:proofErr w:type="spellEnd"/>
            <w:r w:rsidR="009E2579">
              <w:rPr>
                <w:rFonts w:ascii="Arial" w:hAnsi="Arial" w:cs="Arial"/>
                <w:bdr w:val="none" w:sz="0" w:space="0" w:color="auto" w:frame="1"/>
                <w:lang w:val="en-US"/>
              </w:rPr>
              <w:t>,</w:t>
            </w:r>
            <w:r w:rsidRPr="009E2579">
              <w:rPr>
                <w:rFonts w:ascii="Arial" w:hAnsi="Arial" w:cs="Arial"/>
                <w:bdr w:val="none" w:sz="0" w:space="0" w:color="auto" w:frame="1"/>
                <w:lang w:val="en-US"/>
              </w:rPr>
              <w:t xml:space="preserve"> (±cataracts) </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1C453867"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Cataracts </w:t>
            </w:r>
          </w:p>
        </w:tc>
      </w:tr>
      <w:tr w:rsidR="00093768" w:rsidRPr="009E2579" w14:paraId="2F0591C5" w14:textId="77777777" w:rsidTr="009E2579">
        <w:trPr>
          <w:trHeight w:val="652"/>
        </w:trPr>
        <w:tc>
          <w:tcPr>
            <w:tcW w:w="10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C1591" w14:textId="77777777" w:rsidR="00093768" w:rsidRPr="009E2579" w:rsidRDefault="00093768">
            <w:pPr>
              <w:pStyle w:val="NormalWeb"/>
              <w:spacing w:before="0" w:beforeAutospacing="0" w:after="0" w:afterAutospacing="0"/>
              <w:ind w:left="113" w:right="113"/>
              <w:jc w:val="center"/>
              <w:rPr>
                <w:rFonts w:ascii="Arial" w:hAnsi="Arial" w:cs="Arial"/>
              </w:rPr>
            </w:pPr>
            <w:r w:rsidRPr="009E2579">
              <w:rPr>
                <w:rFonts w:ascii="Arial" w:hAnsi="Arial" w:cs="Arial"/>
                <w:b/>
                <w:bCs/>
                <w:bdr w:val="none" w:sz="0" w:space="0" w:color="auto" w:frame="1"/>
                <w:lang w:val="en-US"/>
              </w:rPr>
              <w:t>Test </w:t>
            </w: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14:paraId="6E343536" w14:textId="4C8D3261" w:rsidR="00093768" w:rsidRPr="009E2579" w:rsidRDefault="008419CC">
            <w:pPr>
              <w:pStyle w:val="NormalWeb"/>
              <w:spacing w:before="0" w:beforeAutospacing="0" w:after="0" w:afterAutospacing="0"/>
              <w:rPr>
                <w:rFonts w:ascii="Arial" w:hAnsi="Arial" w:cs="Arial"/>
              </w:rPr>
            </w:pPr>
            <w:hyperlink r:id="rId16" w:history="1">
              <w:proofErr w:type="spellStart"/>
              <w:r w:rsidR="00093768" w:rsidRPr="009E2579">
                <w:rPr>
                  <w:rStyle w:val="Hyperlink"/>
                  <w:rFonts w:ascii="Arial" w:hAnsi="Arial" w:cs="Arial"/>
                  <w:b/>
                  <w:bCs/>
                  <w:bdr w:val="none" w:sz="0" w:space="0" w:color="auto" w:frame="1"/>
                  <w:lang w:val="en-US"/>
                </w:rPr>
                <w:t>Galactosaemia</w:t>
              </w:r>
              <w:proofErr w:type="spellEnd"/>
              <w:r w:rsidR="00093768" w:rsidRPr="009E2579">
                <w:rPr>
                  <w:rStyle w:val="Hyperlink"/>
                  <w:rFonts w:ascii="Arial" w:hAnsi="Arial" w:cs="Arial"/>
                  <w:b/>
                  <w:bCs/>
                  <w:bdr w:val="none" w:sz="0" w:space="0" w:color="auto" w:frame="1"/>
                  <w:lang w:val="en-US"/>
                </w:rPr>
                <w:t xml:space="preserve"> Screen </w:t>
              </w:r>
            </w:hyperlink>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14:paraId="63EA5B24"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Qualitative assay </w:t>
            </w:r>
          </w:p>
          <w:p w14:paraId="30B75E1A" w14:textId="5511AEF4" w:rsidR="00093768" w:rsidRPr="009E2579" w:rsidRDefault="00093768" w:rsidP="007219D2">
            <w:pPr>
              <w:numPr>
                <w:ilvl w:val="0"/>
                <w:numId w:val="5"/>
              </w:numPr>
              <w:spacing w:after="100" w:afterAutospacing="1"/>
              <w:ind w:left="714" w:hanging="357"/>
              <w:rPr>
                <w:rFonts w:ascii="Arial" w:hAnsi="Arial" w:cs="Arial"/>
              </w:rPr>
            </w:pPr>
            <w:r w:rsidRPr="009E2579">
              <w:rPr>
                <w:rFonts w:ascii="Arial" w:hAnsi="Arial" w:cs="Arial"/>
                <w:bdr w:val="none" w:sz="0" w:space="0" w:color="auto" w:frame="1"/>
                <w:lang w:val="en-US"/>
              </w:rPr>
              <w:t>First line if NOT transfused in preceding 4 months </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05A1E61D"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  </w:t>
            </w:r>
          </w:p>
        </w:tc>
      </w:tr>
      <w:tr w:rsidR="00093768" w:rsidRPr="009E2579" w14:paraId="31B2C57B" w14:textId="77777777" w:rsidTr="009E2579">
        <w:tc>
          <w:tcPr>
            <w:tcW w:w="1003" w:type="dxa"/>
            <w:vMerge/>
            <w:tcBorders>
              <w:top w:val="nil"/>
              <w:left w:val="single" w:sz="8" w:space="0" w:color="auto"/>
              <w:bottom w:val="single" w:sz="8" w:space="0" w:color="auto"/>
              <w:right w:val="single" w:sz="8" w:space="0" w:color="auto"/>
            </w:tcBorders>
            <w:vAlign w:val="center"/>
            <w:hideMark/>
          </w:tcPr>
          <w:p w14:paraId="03B604FE" w14:textId="77777777" w:rsidR="00093768" w:rsidRPr="009E2579" w:rsidRDefault="00093768">
            <w:pPr>
              <w:rPr>
                <w:rFonts w:ascii="Arial" w:hAnsi="Arial" w:cs="Arial"/>
              </w:rPr>
            </w:pP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14:paraId="78EA3041" w14:textId="636E6C9C" w:rsidR="00093768" w:rsidRPr="009E2579" w:rsidRDefault="008419CC">
            <w:pPr>
              <w:pStyle w:val="NormalWeb"/>
              <w:spacing w:before="0" w:beforeAutospacing="0" w:after="0" w:afterAutospacing="0"/>
              <w:rPr>
                <w:rFonts w:ascii="Arial" w:hAnsi="Arial" w:cs="Arial"/>
              </w:rPr>
            </w:pPr>
            <w:hyperlink r:id="rId17" w:history="1">
              <w:r w:rsidR="00093768" w:rsidRPr="009E2579">
                <w:rPr>
                  <w:rStyle w:val="Hyperlink"/>
                  <w:rFonts w:ascii="Arial" w:hAnsi="Arial" w:cs="Arial"/>
                  <w:b/>
                  <w:bCs/>
                  <w:bdr w:val="none" w:sz="0" w:space="0" w:color="auto" w:frame="1"/>
                  <w:lang w:val="en-US"/>
                </w:rPr>
                <w:t>Galactose-1-phosphate (Gal-1-P) </w:t>
              </w:r>
            </w:hyperlink>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14:paraId="59501824" w14:textId="77777777" w:rsidR="007219D2" w:rsidRPr="009E2579" w:rsidRDefault="007219D2" w:rsidP="00093768">
            <w:pPr>
              <w:numPr>
                <w:ilvl w:val="0"/>
                <w:numId w:val="6"/>
              </w:numPr>
              <w:spacing w:beforeAutospacing="1" w:afterAutospacing="1"/>
              <w:rPr>
                <w:rFonts w:ascii="Arial" w:hAnsi="Arial" w:cs="Arial"/>
              </w:rPr>
            </w:pPr>
            <w:r w:rsidRPr="009E2579">
              <w:rPr>
                <w:rFonts w:ascii="Arial" w:hAnsi="Arial" w:cs="Arial"/>
                <w:bdr w:val="none" w:sz="0" w:space="0" w:color="auto" w:frame="1"/>
                <w:lang w:val="en-US"/>
              </w:rPr>
              <w:t xml:space="preserve">Monitoring treatment  </w:t>
            </w:r>
          </w:p>
          <w:p w14:paraId="75A1B5B4" w14:textId="7CEED98D" w:rsidR="00093768" w:rsidRPr="009E2579" w:rsidRDefault="00093768" w:rsidP="007219D2">
            <w:pPr>
              <w:numPr>
                <w:ilvl w:val="0"/>
                <w:numId w:val="6"/>
              </w:numPr>
              <w:spacing w:beforeAutospacing="1" w:afterAutospacing="1"/>
              <w:rPr>
                <w:rFonts w:ascii="Arial" w:hAnsi="Arial" w:cs="Arial"/>
              </w:rPr>
            </w:pPr>
            <w:r w:rsidRPr="009E2579">
              <w:rPr>
                <w:rFonts w:ascii="Arial" w:hAnsi="Arial" w:cs="Arial"/>
                <w:bdr w:val="none" w:sz="0" w:space="0" w:color="auto" w:frame="1"/>
                <w:lang w:val="en-US"/>
              </w:rPr>
              <w:t xml:space="preserve">If transfused – can be used </w:t>
            </w:r>
            <w:r w:rsidR="007219D2" w:rsidRPr="009E2579">
              <w:rPr>
                <w:rFonts w:ascii="Arial" w:hAnsi="Arial" w:cs="Arial"/>
                <w:bdr w:val="none" w:sz="0" w:space="0" w:color="auto" w:frame="1"/>
                <w:lang w:val="en-US"/>
              </w:rPr>
              <w:t>as a screening test</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57C4BDD0"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 </w:t>
            </w:r>
          </w:p>
        </w:tc>
      </w:tr>
      <w:tr w:rsidR="00093768" w:rsidRPr="009E2579" w14:paraId="010CBB11" w14:textId="77777777" w:rsidTr="009E2579">
        <w:tc>
          <w:tcPr>
            <w:tcW w:w="1003" w:type="dxa"/>
            <w:vMerge/>
            <w:tcBorders>
              <w:top w:val="nil"/>
              <w:left w:val="single" w:sz="8" w:space="0" w:color="auto"/>
              <w:bottom w:val="single" w:sz="8" w:space="0" w:color="auto"/>
              <w:right w:val="single" w:sz="8" w:space="0" w:color="auto"/>
            </w:tcBorders>
            <w:vAlign w:val="center"/>
            <w:hideMark/>
          </w:tcPr>
          <w:p w14:paraId="324ECF42" w14:textId="77777777" w:rsidR="00093768" w:rsidRPr="009E2579" w:rsidRDefault="00093768">
            <w:pPr>
              <w:rPr>
                <w:rFonts w:ascii="Arial" w:hAnsi="Arial" w:cs="Arial"/>
              </w:rPr>
            </w:pP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14:paraId="1471ED12" w14:textId="4E9448A4" w:rsidR="00093768" w:rsidRPr="009E2579" w:rsidRDefault="008419CC">
            <w:pPr>
              <w:pStyle w:val="NormalWeb"/>
              <w:spacing w:before="0" w:beforeAutospacing="0" w:after="0" w:afterAutospacing="0"/>
              <w:rPr>
                <w:rFonts w:ascii="Arial" w:hAnsi="Arial" w:cs="Arial"/>
              </w:rPr>
            </w:pPr>
            <w:hyperlink r:id="rId18" w:history="1">
              <w:r w:rsidR="00093768" w:rsidRPr="009E2579">
                <w:rPr>
                  <w:rStyle w:val="Hyperlink"/>
                  <w:rFonts w:ascii="Arial" w:hAnsi="Arial" w:cs="Arial"/>
                  <w:b/>
                  <w:bCs/>
                  <w:bdr w:val="none" w:sz="0" w:space="0" w:color="auto" w:frame="1"/>
                  <w:lang w:val="en-US"/>
                </w:rPr>
                <w:t xml:space="preserve">Galactose-1-phosphate </w:t>
              </w:r>
              <w:proofErr w:type="spellStart"/>
              <w:r w:rsidR="00093768" w:rsidRPr="009E2579">
                <w:rPr>
                  <w:rStyle w:val="Hyperlink"/>
                  <w:rFonts w:ascii="Arial" w:hAnsi="Arial" w:cs="Arial"/>
                  <w:b/>
                  <w:bCs/>
                  <w:bdr w:val="none" w:sz="0" w:space="0" w:color="auto" w:frame="1"/>
                  <w:lang w:val="en-US"/>
                </w:rPr>
                <w:t>uridyl</w:t>
              </w:r>
              <w:proofErr w:type="spellEnd"/>
              <w:r w:rsidR="00093768" w:rsidRPr="009E2579">
                <w:rPr>
                  <w:rStyle w:val="Hyperlink"/>
                  <w:rFonts w:ascii="Arial" w:hAnsi="Arial" w:cs="Arial"/>
                  <w:b/>
                  <w:bCs/>
                  <w:bdr w:val="none" w:sz="0" w:space="0" w:color="auto" w:frame="1"/>
                  <w:lang w:val="en-US"/>
                </w:rPr>
                <w:t xml:space="preserve"> transferase (GALT) </w:t>
              </w:r>
            </w:hyperlink>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14:paraId="71A09A10"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Quantitative assay </w:t>
            </w:r>
          </w:p>
          <w:p w14:paraId="39433F70" w14:textId="77777777" w:rsidR="00093768" w:rsidRPr="009E2579" w:rsidRDefault="00093768" w:rsidP="007219D2">
            <w:pPr>
              <w:numPr>
                <w:ilvl w:val="0"/>
                <w:numId w:val="7"/>
              </w:numPr>
              <w:spacing w:after="100" w:afterAutospacing="1"/>
              <w:ind w:left="714" w:hanging="357"/>
              <w:rPr>
                <w:rFonts w:ascii="Arial" w:hAnsi="Arial" w:cs="Arial"/>
              </w:rPr>
            </w:pPr>
            <w:r w:rsidRPr="009E2579">
              <w:rPr>
                <w:rFonts w:ascii="Arial" w:hAnsi="Arial" w:cs="Arial"/>
                <w:bdr w:val="none" w:sz="0" w:space="0" w:color="auto" w:frame="1"/>
                <w:lang w:val="en-US"/>
              </w:rPr>
              <w:t>Confirmation </w:t>
            </w:r>
          </w:p>
          <w:p w14:paraId="477AD139" w14:textId="77777777" w:rsidR="007219D2" w:rsidRPr="009E2579" w:rsidRDefault="00093768" w:rsidP="00093768">
            <w:pPr>
              <w:numPr>
                <w:ilvl w:val="0"/>
                <w:numId w:val="7"/>
              </w:numPr>
              <w:spacing w:beforeAutospacing="1" w:afterAutospacing="1"/>
              <w:rPr>
                <w:rFonts w:ascii="Arial" w:hAnsi="Arial" w:cs="Arial"/>
              </w:rPr>
            </w:pPr>
            <w:r w:rsidRPr="009E2579">
              <w:rPr>
                <w:rFonts w:ascii="Arial" w:hAnsi="Arial" w:cs="Arial"/>
                <w:bdr w:val="none" w:sz="0" w:space="0" w:color="auto" w:frame="1"/>
                <w:lang w:val="en-US"/>
              </w:rPr>
              <w:t xml:space="preserve">Identification of carriers and variants </w:t>
            </w:r>
          </w:p>
          <w:p w14:paraId="5BD8BE3E" w14:textId="2CABBAB9" w:rsidR="007219D2" w:rsidRPr="009E2579" w:rsidRDefault="007219D2" w:rsidP="00093768">
            <w:pPr>
              <w:numPr>
                <w:ilvl w:val="0"/>
                <w:numId w:val="7"/>
              </w:numPr>
              <w:spacing w:beforeAutospacing="1" w:afterAutospacing="1"/>
              <w:rPr>
                <w:rFonts w:ascii="Arial" w:hAnsi="Arial" w:cs="Arial"/>
              </w:rPr>
            </w:pPr>
            <w:r w:rsidRPr="009E2579">
              <w:rPr>
                <w:rFonts w:ascii="Arial" w:hAnsi="Arial" w:cs="Arial"/>
                <w:bdr w:val="none" w:sz="0" w:space="0" w:color="auto" w:frame="1"/>
                <w:lang w:val="en-US"/>
              </w:rPr>
              <w:t>P</w:t>
            </w:r>
            <w:r w:rsidR="00093768" w:rsidRPr="009E2579">
              <w:rPr>
                <w:rFonts w:ascii="Arial" w:hAnsi="Arial" w:cs="Arial"/>
                <w:bdr w:val="none" w:sz="0" w:space="0" w:color="auto" w:frame="1"/>
                <w:lang w:val="en-US"/>
              </w:rPr>
              <w:t>arents of transfused babies</w:t>
            </w:r>
            <w:r w:rsidRPr="009E2579">
              <w:rPr>
                <w:rFonts w:ascii="Arial" w:hAnsi="Arial" w:cs="Arial"/>
                <w:bdr w:val="none" w:sz="0" w:space="0" w:color="auto" w:frame="1"/>
                <w:lang w:val="en-US"/>
              </w:rPr>
              <w:t xml:space="preserve"> to exclude carrier status. </w:t>
            </w:r>
          </w:p>
          <w:p w14:paraId="5519897D" w14:textId="243F3221" w:rsidR="007219D2" w:rsidRPr="009E2579" w:rsidRDefault="007219D2" w:rsidP="00093768">
            <w:pPr>
              <w:numPr>
                <w:ilvl w:val="0"/>
                <w:numId w:val="7"/>
              </w:numPr>
              <w:spacing w:beforeAutospacing="1" w:afterAutospacing="1"/>
              <w:rPr>
                <w:rFonts w:ascii="Arial" w:hAnsi="Arial" w:cs="Arial"/>
              </w:rPr>
            </w:pPr>
            <w:r w:rsidRPr="009E2579">
              <w:rPr>
                <w:rFonts w:ascii="Arial" w:hAnsi="Arial" w:cs="Arial"/>
                <w:bdr w:val="none" w:sz="0" w:space="0" w:color="auto" w:frame="1"/>
                <w:lang w:val="en-US"/>
              </w:rPr>
              <w:t>B</w:t>
            </w:r>
            <w:r w:rsidR="00093768" w:rsidRPr="009E2579">
              <w:rPr>
                <w:rFonts w:ascii="Arial" w:hAnsi="Arial" w:cs="Arial"/>
                <w:bdr w:val="none" w:sz="0" w:space="0" w:color="auto" w:frame="1"/>
                <w:lang w:val="en-US"/>
              </w:rPr>
              <w:t>abies w</w:t>
            </w:r>
            <w:r w:rsidRPr="009E2579">
              <w:rPr>
                <w:rFonts w:ascii="Arial" w:hAnsi="Arial" w:cs="Arial"/>
                <w:bdr w:val="none" w:sz="0" w:space="0" w:color="auto" w:frame="1"/>
                <w:lang w:val="en-US"/>
              </w:rPr>
              <w:t xml:space="preserve">ith </w:t>
            </w:r>
            <w:r w:rsidR="00093768" w:rsidRPr="009E2579">
              <w:rPr>
                <w:rFonts w:ascii="Arial" w:hAnsi="Arial" w:cs="Arial"/>
                <w:bdr w:val="none" w:sz="0" w:space="0" w:color="auto" w:frame="1"/>
                <w:lang w:val="en-US"/>
              </w:rPr>
              <w:t xml:space="preserve">reduced activity /delayed fluorescence on </w:t>
            </w:r>
            <w:proofErr w:type="spellStart"/>
            <w:r w:rsidR="00093768" w:rsidRPr="009E2579">
              <w:rPr>
                <w:rFonts w:ascii="Arial" w:hAnsi="Arial" w:cs="Arial"/>
                <w:bdr w:val="none" w:sz="0" w:space="0" w:color="auto" w:frame="1"/>
                <w:lang w:val="en-US"/>
              </w:rPr>
              <w:t>galactosaemia</w:t>
            </w:r>
            <w:proofErr w:type="spellEnd"/>
            <w:r w:rsidR="00093768" w:rsidRPr="009E2579">
              <w:rPr>
                <w:rFonts w:ascii="Arial" w:hAnsi="Arial" w:cs="Arial"/>
                <w:bdr w:val="none" w:sz="0" w:space="0" w:color="auto" w:frame="1"/>
                <w:lang w:val="en-US"/>
              </w:rPr>
              <w:t xml:space="preserve"> screens</w:t>
            </w:r>
          </w:p>
          <w:p w14:paraId="63E58D9E" w14:textId="77A9C0B2" w:rsidR="00093768" w:rsidRPr="009E2579" w:rsidRDefault="007219D2" w:rsidP="00093768">
            <w:pPr>
              <w:numPr>
                <w:ilvl w:val="0"/>
                <w:numId w:val="7"/>
              </w:numPr>
              <w:spacing w:beforeAutospacing="1" w:afterAutospacing="1"/>
              <w:rPr>
                <w:rFonts w:ascii="Arial" w:hAnsi="Arial" w:cs="Arial"/>
              </w:rPr>
            </w:pPr>
            <w:r w:rsidRPr="009E2579">
              <w:rPr>
                <w:rFonts w:ascii="Arial" w:hAnsi="Arial" w:cs="Arial"/>
                <w:bdr w:val="none" w:sz="0" w:space="0" w:color="auto" w:frame="1"/>
                <w:lang w:val="en-US"/>
              </w:rPr>
              <w:t xml:space="preserve">Babies with raised </w:t>
            </w:r>
            <w:proofErr w:type="spellStart"/>
            <w:r w:rsidRPr="009E2579">
              <w:rPr>
                <w:rFonts w:ascii="Arial" w:hAnsi="Arial" w:cs="Arial"/>
                <w:bdr w:val="none" w:sz="0" w:space="0" w:color="auto" w:frame="1"/>
                <w:lang w:val="en-US"/>
              </w:rPr>
              <w:t>Phe</w:t>
            </w:r>
            <w:proofErr w:type="spellEnd"/>
            <w:r w:rsidRPr="009E2579">
              <w:rPr>
                <w:rFonts w:ascii="Arial" w:hAnsi="Arial" w:cs="Arial"/>
                <w:bdr w:val="none" w:sz="0" w:space="0" w:color="auto" w:frame="1"/>
                <w:lang w:val="en-US"/>
              </w:rPr>
              <w:t xml:space="preserve"> and Tyr levels on newborn screening</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7876CFBF"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 </w:t>
            </w:r>
          </w:p>
        </w:tc>
      </w:tr>
      <w:tr w:rsidR="00093768" w:rsidRPr="009E2579" w14:paraId="372FCA6C" w14:textId="77777777" w:rsidTr="009E2579">
        <w:tc>
          <w:tcPr>
            <w:tcW w:w="1003" w:type="dxa"/>
            <w:vMerge/>
            <w:tcBorders>
              <w:top w:val="nil"/>
              <w:left w:val="single" w:sz="8" w:space="0" w:color="auto"/>
              <w:bottom w:val="single" w:sz="8" w:space="0" w:color="auto"/>
              <w:right w:val="single" w:sz="8" w:space="0" w:color="auto"/>
            </w:tcBorders>
            <w:vAlign w:val="center"/>
            <w:hideMark/>
          </w:tcPr>
          <w:p w14:paraId="60712535" w14:textId="77777777" w:rsidR="00093768" w:rsidRPr="009E2579" w:rsidRDefault="00093768">
            <w:pPr>
              <w:rPr>
                <w:rFonts w:ascii="Arial" w:hAnsi="Arial" w:cs="Arial"/>
              </w:rPr>
            </w:pP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14:paraId="6FAD5EA2" w14:textId="6327E733" w:rsidR="00093768" w:rsidRPr="009E2579" w:rsidRDefault="008419CC">
            <w:pPr>
              <w:pStyle w:val="NormalWeb"/>
              <w:spacing w:before="0" w:beforeAutospacing="0" w:after="0" w:afterAutospacing="0"/>
              <w:rPr>
                <w:rFonts w:ascii="Arial" w:hAnsi="Arial" w:cs="Arial"/>
              </w:rPr>
            </w:pPr>
            <w:hyperlink r:id="rId19" w:history="1">
              <w:r w:rsidR="00093768" w:rsidRPr="009E2579">
                <w:rPr>
                  <w:rStyle w:val="Hyperlink"/>
                  <w:rFonts w:ascii="Arial" w:hAnsi="Arial" w:cs="Arial"/>
                  <w:b/>
                  <w:bCs/>
                  <w:bdr w:val="none" w:sz="0" w:space="0" w:color="auto" w:frame="1"/>
                  <w:lang w:val="en-US"/>
                </w:rPr>
                <w:t>Galactitol - urine </w:t>
              </w:r>
            </w:hyperlink>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14:paraId="6914663C" w14:textId="0E62851A" w:rsidR="00093768" w:rsidRPr="009E2579" w:rsidRDefault="00093768" w:rsidP="00093768">
            <w:pPr>
              <w:numPr>
                <w:ilvl w:val="0"/>
                <w:numId w:val="8"/>
              </w:numPr>
              <w:spacing w:beforeAutospacing="1" w:afterAutospacing="1"/>
              <w:rPr>
                <w:rFonts w:ascii="Arial" w:hAnsi="Arial" w:cs="Arial"/>
              </w:rPr>
            </w:pPr>
            <w:r w:rsidRPr="009E2579">
              <w:rPr>
                <w:rFonts w:ascii="Arial" w:hAnsi="Arial" w:cs="Arial"/>
                <w:bdr w:val="none" w:sz="0" w:space="0" w:color="auto" w:frame="1"/>
                <w:lang w:val="en-US"/>
              </w:rPr>
              <w:t xml:space="preserve">If transfused – can be used </w:t>
            </w:r>
            <w:r w:rsidR="007219D2" w:rsidRPr="009E2579">
              <w:rPr>
                <w:rFonts w:ascii="Arial" w:hAnsi="Arial" w:cs="Arial"/>
                <w:bdr w:val="none" w:sz="0" w:space="0" w:color="auto" w:frame="1"/>
                <w:lang w:val="en-US"/>
              </w:rPr>
              <w:t>as a screening test</w:t>
            </w:r>
            <w:r w:rsidRPr="009E2579">
              <w:rPr>
                <w:rFonts w:ascii="Arial" w:hAnsi="Arial" w:cs="Arial"/>
                <w:bdr w:val="none" w:sz="0" w:space="0" w:color="auto" w:frame="1"/>
                <w:lang w:val="en-US"/>
              </w:rPr>
              <w:t> </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4EA2EF87" w14:textId="61697B61" w:rsidR="00093768" w:rsidRPr="009E2579" w:rsidRDefault="00093768" w:rsidP="00093768">
            <w:pPr>
              <w:numPr>
                <w:ilvl w:val="0"/>
                <w:numId w:val="9"/>
              </w:numPr>
              <w:spacing w:beforeAutospacing="1" w:afterAutospacing="1"/>
              <w:rPr>
                <w:rFonts w:ascii="Arial" w:hAnsi="Arial" w:cs="Arial"/>
              </w:rPr>
            </w:pPr>
            <w:r w:rsidRPr="009E2579">
              <w:rPr>
                <w:rFonts w:ascii="Arial" w:hAnsi="Arial" w:cs="Arial"/>
                <w:bdr w:val="none" w:sz="0" w:space="0" w:color="auto" w:frame="1"/>
                <w:lang w:val="en-US"/>
              </w:rPr>
              <w:t xml:space="preserve">First </w:t>
            </w:r>
            <w:r w:rsidR="007219D2" w:rsidRPr="009E2579">
              <w:rPr>
                <w:rFonts w:ascii="Arial" w:hAnsi="Arial" w:cs="Arial"/>
                <w:bdr w:val="none" w:sz="0" w:space="0" w:color="auto" w:frame="1"/>
                <w:lang w:val="en-US"/>
              </w:rPr>
              <w:t>l</w:t>
            </w:r>
            <w:r w:rsidRPr="009E2579">
              <w:rPr>
                <w:rFonts w:ascii="Arial" w:hAnsi="Arial" w:cs="Arial"/>
                <w:bdr w:val="none" w:sz="0" w:space="0" w:color="auto" w:frame="1"/>
                <w:lang w:val="en-US"/>
              </w:rPr>
              <w:t>ine </w:t>
            </w:r>
            <w:r w:rsidR="007219D2" w:rsidRPr="009E2579">
              <w:rPr>
                <w:rFonts w:ascii="Arial" w:hAnsi="Arial" w:cs="Arial"/>
                <w:bdr w:val="none" w:sz="0" w:space="0" w:color="auto" w:frame="1"/>
                <w:lang w:val="en-US"/>
              </w:rPr>
              <w:t>screen</w:t>
            </w:r>
          </w:p>
          <w:p w14:paraId="5BCBDED0" w14:textId="77777777" w:rsidR="00093768" w:rsidRPr="009E2579" w:rsidRDefault="00093768" w:rsidP="00093768">
            <w:pPr>
              <w:numPr>
                <w:ilvl w:val="0"/>
                <w:numId w:val="9"/>
              </w:numPr>
              <w:spacing w:beforeAutospacing="1" w:afterAutospacing="1"/>
              <w:rPr>
                <w:rFonts w:ascii="Arial" w:hAnsi="Arial" w:cs="Arial"/>
              </w:rPr>
            </w:pPr>
            <w:r w:rsidRPr="009E2579">
              <w:rPr>
                <w:rFonts w:ascii="Arial" w:hAnsi="Arial" w:cs="Arial"/>
                <w:bdr w:val="none" w:sz="0" w:space="0" w:color="auto" w:frame="1"/>
                <w:lang w:val="en-US"/>
              </w:rPr>
              <w:t>Monitoring treatment </w:t>
            </w:r>
          </w:p>
        </w:tc>
      </w:tr>
      <w:tr w:rsidR="00093768" w:rsidRPr="009E2579" w14:paraId="32BF7AA1" w14:textId="77777777" w:rsidTr="009E2579">
        <w:tc>
          <w:tcPr>
            <w:tcW w:w="1003" w:type="dxa"/>
            <w:vMerge/>
            <w:tcBorders>
              <w:top w:val="nil"/>
              <w:left w:val="single" w:sz="8" w:space="0" w:color="auto"/>
              <w:bottom w:val="single" w:sz="8" w:space="0" w:color="auto"/>
              <w:right w:val="single" w:sz="8" w:space="0" w:color="auto"/>
            </w:tcBorders>
            <w:vAlign w:val="center"/>
            <w:hideMark/>
          </w:tcPr>
          <w:p w14:paraId="3F756A8D" w14:textId="77777777" w:rsidR="00093768" w:rsidRPr="009E2579" w:rsidRDefault="00093768">
            <w:pPr>
              <w:rPr>
                <w:rFonts w:ascii="Arial" w:hAnsi="Arial" w:cs="Arial"/>
              </w:rPr>
            </w:pPr>
          </w:p>
        </w:tc>
        <w:tc>
          <w:tcPr>
            <w:tcW w:w="2896" w:type="dxa"/>
            <w:tcBorders>
              <w:top w:val="nil"/>
              <w:left w:val="nil"/>
              <w:bottom w:val="single" w:sz="8" w:space="0" w:color="auto"/>
              <w:right w:val="single" w:sz="8" w:space="0" w:color="auto"/>
            </w:tcBorders>
            <w:tcMar>
              <w:top w:w="0" w:type="dxa"/>
              <w:left w:w="108" w:type="dxa"/>
              <w:bottom w:w="0" w:type="dxa"/>
              <w:right w:w="108" w:type="dxa"/>
            </w:tcMar>
            <w:hideMark/>
          </w:tcPr>
          <w:p w14:paraId="16856A7B" w14:textId="2CB2FDF8" w:rsidR="00093768" w:rsidRPr="009E2579" w:rsidRDefault="008419CC">
            <w:pPr>
              <w:pStyle w:val="NormalWeb"/>
              <w:spacing w:before="0" w:beforeAutospacing="0" w:after="0" w:afterAutospacing="0"/>
              <w:rPr>
                <w:rFonts w:ascii="Arial" w:hAnsi="Arial" w:cs="Arial"/>
              </w:rPr>
            </w:pPr>
            <w:hyperlink r:id="rId20" w:history="1">
              <w:r w:rsidR="00093768" w:rsidRPr="009E2579">
                <w:rPr>
                  <w:rStyle w:val="Hyperlink"/>
                  <w:rFonts w:ascii="Arial" w:hAnsi="Arial" w:cs="Arial"/>
                  <w:b/>
                  <w:bCs/>
                  <w:bdr w:val="none" w:sz="0" w:space="0" w:color="auto" w:frame="1"/>
                  <w:lang w:val="en-US"/>
                </w:rPr>
                <w:t>Galactokinase </w:t>
              </w:r>
            </w:hyperlink>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14:paraId="1752C08F" w14:textId="77777777" w:rsidR="00093768" w:rsidRPr="009E2579" w:rsidRDefault="00093768">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 </w:t>
            </w:r>
          </w:p>
        </w:tc>
        <w:tc>
          <w:tcPr>
            <w:tcW w:w="2729" w:type="dxa"/>
            <w:tcBorders>
              <w:top w:val="nil"/>
              <w:left w:val="nil"/>
              <w:bottom w:val="single" w:sz="8" w:space="0" w:color="auto"/>
              <w:right w:val="single" w:sz="8" w:space="0" w:color="auto"/>
            </w:tcBorders>
            <w:tcMar>
              <w:top w:w="0" w:type="dxa"/>
              <w:left w:w="108" w:type="dxa"/>
              <w:bottom w:w="0" w:type="dxa"/>
              <w:right w:w="108" w:type="dxa"/>
            </w:tcMar>
            <w:hideMark/>
          </w:tcPr>
          <w:p w14:paraId="497EEF46" w14:textId="27C611A7" w:rsidR="007219D2" w:rsidRPr="009E2579" w:rsidRDefault="007219D2" w:rsidP="007219D2">
            <w:pPr>
              <w:pStyle w:val="NormalWeb"/>
              <w:spacing w:before="0" w:beforeAutospacing="0" w:after="0" w:afterAutospacing="0"/>
              <w:rPr>
                <w:rFonts w:ascii="Arial" w:hAnsi="Arial" w:cs="Arial"/>
              </w:rPr>
            </w:pPr>
            <w:r w:rsidRPr="009E2579">
              <w:rPr>
                <w:rFonts w:ascii="Arial" w:hAnsi="Arial" w:cs="Arial"/>
                <w:bdr w:val="none" w:sz="0" w:space="0" w:color="auto" w:frame="1"/>
                <w:lang w:val="en-US"/>
              </w:rPr>
              <w:t>Quantitative assay </w:t>
            </w:r>
          </w:p>
          <w:p w14:paraId="5CB1F98D" w14:textId="61E28115" w:rsidR="00093768" w:rsidRPr="009E2579" w:rsidRDefault="00093768" w:rsidP="007219D2">
            <w:pPr>
              <w:numPr>
                <w:ilvl w:val="0"/>
                <w:numId w:val="10"/>
              </w:numPr>
              <w:spacing w:after="100" w:afterAutospacing="1"/>
              <w:ind w:left="714" w:hanging="357"/>
              <w:rPr>
                <w:rFonts w:ascii="Arial" w:hAnsi="Arial" w:cs="Arial"/>
              </w:rPr>
            </w:pPr>
            <w:r w:rsidRPr="009E2579">
              <w:rPr>
                <w:rFonts w:ascii="Arial" w:hAnsi="Arial" w:cs="Arial"/>
                <w:bdr w:val="none" w:sz="0" w:space="0" w:color="auto" w:frame="1"/>
                <w:lang w:val="en-US"/>
              </w:rPr>
              <w:t>Confirmation </w:t>
            </w:r>
          </w:p>
        </w:tc>
      </w:tr>
    </w:tbl>
    <w:p w14:paraId="76D0353F" w14:textId="2841F0B7" w:rsidR="00093768" w:rsidRPr="009E2579" w:rsidRDefault="00093768" w:rsidP="00093768">
      <w:pPr>
        <w:pStyle w:val="NormalWeb"/>
        <w:shd w:val="clear" w:color="auto" w:fill="FFFFFF"/>
        <w:spacing w:before="0" w:beforeAutospacing="0" w:after="0" w:afterAutospacing="0"/>
        <w:rPr>
          <w:rFonts w:ascii="Arial" w:hAnsi="Arial" w:cs="Arial"/>
          <w:color w:val="000000"/>
        </w:rPr>
      </w:pPr>
    </w:p>
    <w:p w14:paraId="4E8151D1" w14:textId="67A9FB35" w:rsidR="00093768" w:rsidRDefault="00093768">
      <w:pPr>
        <w:rPr>
          <w:rFonts w:ascii="Arial" w:hAnsi="Arial" w:cs="Arial"/>
        </w:rPr>
      </w:pPr>
    </w:p>
    <w:p w14:paraId="7F170F98" w14:textId="77777777" w:rsidR="009E2579" w:rsidRPr="006731B7" w:rsidRDefault="009E2579">
      <w:pPr>
        <w:rPr>
          <w:rFonts w:ascii="Arial" w:hAnsi="Arial" w:cs="Arial"/>
        </w:rPr>
      </w:pPr>
    </w:p>
    <w:sectPr w:rsidR="009E2579" w:rsidRPr="006731B7" w:rsidSect="00A71264">
      <w:footerReference w:type="default" r:id="rId21"/>
      <w:pgSz w:w="11906" w:h="16838" w:code="9"/>
      <w:pgMar w:top="544" w:right="862" w:bottom="992" w:left="1009"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1B12" w14:textId="77777777" w:rsidR="008419CC" w:rsidRDefault="008419CC" w:rsidP="008F0124">
      <w:r>
        <w:separator/>
      </w:r>
    </w:p>
  </w:endnote>
  <w:endnote w:type="continuationSeparator" w:id="0">
    <w:p w14:paraId="13ED1D2F" w14:textId="77777777" w:rsidR="008419CC" w:rsidRDefault="008419CC" w:rsidP="008F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FC31" w14:textId="0DFE669D" w:rsidR="008F0124" w:rsidRPr="008F0124" w:rsidRDefault="008F0124" w:rsidP="008F0124">
    <w:pPr>
      <w:rPr>
        <w:rFonts w:ascii="Arial" w:hAnsi="Arial" w:cs="Arial"/>
        <w:b/>
        <w:sz w:val="18"/>
        <w:szCs w:val="20"/>
      </w:rPr>
    </w:pPr>
    <w:r w:rsidRPr="008F0124">
      <w:rPr>
        <w:rFonts w:ascii="Arial" w:hAnsi="Arial" w:cs="Arial"/>
        <w:b/>
        <w:sz w:val="18"/>
        <w:szCs w:val="20"/>
      </w:rPr>
      <w:t>____________________________________________________________________________________________________</w:t>
    </w:r>
    <w:r w:rsidR="00DC42F3">
      <w:rPr>
        <w:rFonts w:ascii="Arial" w:hAnsi="Arial" w:cs="Arial"/>
        <w:b/>
        <w:sz w:val="18"/>
        <w:szCs w:val="20"/>
      </w:rPr>
      <w:t>Michele Romaine</w:t>
    </w:r>
    <w:r w:rsidRPr="008F0124">
      <w:rPr>
        <w:rFonts w:ascii="Arial" w:hAnsi="Arial" w:cs="Arial"/>
        <w:b/>
        <w:sz w:val="18"/>
        <w:szCs w:val="20"/>
      </w:rPr>
      <w:t xml:space="preserve">   </w:t>
    </w:r>
    <w:r w:rsidRPr="008F0124">
      <w:rPr>
        <w:rFonts w:ascii="Arial" w:hAnsi="Arial" w:cs="Arial"/>
        <w:b/>
        <w:sz w:val="18"/>
        <w:szCs w:val="20"/>
      </w:rPr>
      <w:tab/>
      <w:t xml:space="preserve"> </w:t>
    </w:r>
    <w:r w:rsidRPr="008F0124">
      <w:rPr>
        <w:rFonts w:ascii="Arial" w:hAnsi="Arial" w:cs="Arial"/>
        <w:b/>
        <w:sz w:val="18"/>
        <w:szCs w:val="20"/>
      </w:rPr>
      <w:tab/>
      <w:t xml:space="preserve">        A University of Bristol Teaching Trust                     </w:t>
    </w:r>
    <w:r w:rsidR="00A923AE">
      <w:rPr>
        <w:rFonts w:ascii="Arial" w:hAnsi="Arial" w:cs="Arial"/>
        <w:b/>
        <w:sz w:val="18"/>
        <w:szCs w:val="20"/>
      </w:rPr>
      <w:t xml:space="preserve">                    Maria Kane</w:t>
    </w:r>
  </w:p>
  <w:p w14:paraId="0441A2E5" w14:textId="77777777" w:rsidR="008F0124" w:rsidRPr="008F0124" w:rsidRDefault="008F0124" w:rsidP="008F0124">
    <w:pPr>
      <w:tabs>
        <w:tab w:val="center" w:pos="4153"/>
        <w:tab w:val="right" w:pos="8306"/>
      </w:tabs>
      <w:rPr>
        <w:rFonts w:ascii="Arial" w:hAnsi="Arial" w:cs="Arial"/>
      </w:rPr>
    </w:pPr>
    <w:r w:rsidRPr="008F0124">
      <w:rPr>
        <w:rFonts w:ascii="Arial" w:hAnsi="Arial" w:cs="Arial"/>
        <w:sz w:val="18"/>
      </w:rPr>
      <w:t xml:space="preserve">Interim Chair                    </w:t>
    </w:r>
    <w:r w:rsidRPr="008F0124">
      <w:rPr>
        <w:rFonts w:ascii="Arial" w:hAnsi="Arial" w:cs="Arial"/>
        <w:sz w:val="18"/>
      </w:rPr>
      <w:tab/>
      <w:t xml:space="preserve">                 A University of the West of England Teaching Trust                                Chief Executive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77F5" w14:textId="77777777" w:rsidR="008419CC" w:rsidRDefault="008419CC" w:rsidP="008F0124">
      <w:r>
        <w:separator/>
      </w:r>
    </w:p>
  </w:footnote>
  <w:footnote w:type="continuationSeparator" w:id="0">
    <w:p w14:paraId="03619E68" w14:textId="77777777" w:rsidR="008419CC" w:rsidRDefault="008419CC" w:rsidP="008F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0E6"/>
    <w:multiLevelType w:val="multilevel"/>
    <w:tmpl w:val="2D3A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E0BD4"/>
    <w:multiLevelType w:val="multilevel"/>
    <w:tmpl w:val="F238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C106B"/>
    <w:multiLevelType w:val="hybridMultilevel"/>
    <w:tmpl w:val="DD326136"/>
    <w:lvl w:ilvl="0" w:tplc="72AA8244">
      <w:start w:val="1"/>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A2462"/>
    <w:multiLevelType w:val="hybridMultilevel"/>
    <w:tmpl w:val="35C2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86164"/>
    <w:multiLevelType w:val="multilevel"/>
    <w:tmpl w:val="F04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847BF"/>
    <w:multiLevelType w:val="multilevel"/>
    <w:tmpl w:val="660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0520B"/>
    <w:multiLevelType w:val="hybridMultilevel"/>
    <w:tmpl w:val="733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347AD"/>
    <w:multiLevelType w:val="multilevel"/>
    <w:tmpl w:val="1C00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00D61"/>
    <w:multiLevelType w:val="hybridMultilevel"/>
    <w:tmpl w:val="022E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53D64"/>
    <w:multiLevelType w:val="multilevel"/>
    <w:tmpl w:val="C2B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8"/>
  </w:num>
  <w:num w:numId="5">
    <w:abstractNumId w:val="1"/>
  </w:num>
  <w:num w:numId="6">
    <w:abstractNumId w:val="0"/>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C9"/>
    <w:rsid w:val="00087D77"/>
    <w:rsid w:val="00093768"/>
    <w:rsid w:val="000E2CBF"/>
    <w:rsid w:val="0019346E"/>
    <w:rsid w:val="001B36F0"/>
    <w:rsid w:val="001E71A3"/>
    <w:rsid w:val="001F14F2"/>
    <w:rsid w:val="0025582A"/>
    <w:rsid w:val="0026303A"/>
    <w:rsid w:val="00276569"/>
    <w:rsid w:val="00293B6C"/>
    <w:rsid w:val="002B1427"/>
    <w:rsid w:val="003360F9"/>
    <w:rsid w:val="003837A6"/>
    <w:rsid w:val="00390678"/>
    <w:rsid w:val="003E494F"/>
    <w:rsid w:val="00415883"/>
    <w:rsid w:val="004D33C1"/>
    <w:rsid w:val="00502569"/>
    <w:rsid w:val="00541A55"/>
    <w:rsid w:val="005831E7"/>
    <w:rsid w:val="006535A7"/>
    <w:rsid w:val="006731B7"/>
    <w:rsid w:val="007219D2"/>
    <w:rsid w:val="00726AF8"/>
    <w:rsid w:val="00753C44"/>
    <w:rsid w:val="007578EC"/>
    <w:rsid w:val="00780E20"/>
    <w:rsid w:val="00782344"/>
    <w:rsid w:val="007951B7"/>
    <w:rsid w:val="007B565F"/>
    <w:rsid w:val="007C3325"/>
    <w:rsid w:val="007D2592"/>
    <w:rsid w:val="008121CB"/>
    <w:rsid w:val="00831554"/>
    <w:rsid w:val="00833283"/>
    <w:rsid w:val="008402F2"/>
    <w:rsid w:val="00840836"/>
    <w:rsid w:val="008419CC"/>
    <w:rsid w:val="008F0124"/>
    <w:rsid w:val="008F7682"/>
    <w:rsid w:val="00921174"/>
    <w:rsid w:val="00923B93"/>
    <w:rsid w:val="00934D4B"/>
    <w:rsid w:val="0098481E"/>
    <w:rsid w:val="009A4523"/>
    <w:rsid w:val="009B6EA2"/>
    <w:rsid w:val="009E2579"/>
    <w:rsid w:val="009F5AF5"/>
    <w:rsid w:val="00A0466C"/>
    <w:rsid w:val="00A218DB"/>
    <w:rsid w:val="00A32CC2"/>
    <w:rsid w:val="00A71264"/>
    <w:rsid w:val="00A923AE"/>
    <w:rsid w:val="00AF39F6"/>
    <w:rsid w:val="00AF4526"/>
    <w:rsid w:val="00B9411B"/>
    <w:rsid w:val="00C5152E"/>
    <w:rsid w:val="00C60308"/>
    <w:rsid w:val="00D43EC9"/>
    <w:rsid w:val="00D54E57"/>
    <w:rsid w:val="00D65EE4"/>
    <w:rsid w:val="00DC42F3"/>
    <w:rsid w:val="00DD7633"/>
    <w:rsid w:val="00DF7BD5"/>
    <w:rsid w:val="00E1250C"/>
    <w:rsid w:val="00E27AA2"/>
    <w:rsid w:val="00E32B7D"/>
    <w:rsid w:val="00E35F1D"/>
    <w:rsid w:val="00E55AC1"/>
    <w:rsid w:val="00ED2071"/>
    <w:rsid w:val="00EF7E43"/>
    <w:rsid w:val="00F162BD"/>
    <w:rsid w:val="00FA05CF"/>
    <w:rsid w:val="00FA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C6DC"/>
  <w15:docId w15:val="{479D2D55-D7F5-415A-96E8-B819441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EC9"/>
    <w:rPr>
      <w:rFonts w:ascii="Tahoma" w:hAnsi="Tahoma" w:cs="Tahoma"/>
      <w:sz w:val="16"/>
      <w:szCs w:val="16"/>
    </w:rPr>
  </w:style>
  <w:style w:type="character" w:customStyle="1" w:styleId="BalloonTextChar">
    <w:name w:val="Balloon Text Char"/>
    <w:basedOn w:val="DefaultParagraphFont"/>
    <w:link w:val="BalloonText"/>
    <w:uiPriority w:val="99"/>
    <w:semiHidden/>
    <w:rsid w:val="00D43EC9"/>
    <w:rPr>
      <w:rFonts w:ascii="Tahoma" w:eastAsia="Times New Roman" w:hAnsi="Tahoma" w:cs="Tahoma"/>
      <w:sz w:val="16"/>
      <w:szCs w:val="16"/>
    </w:rPr>
  </w:style>
  <w:style w:type="character" w:styleId="Hyperlink">
    <w:name w:val="Hyperlink"/>
    <w:basedOn w:val="DefaultParagraphFont"/>
    <w:uiPriority w:val="99"/>
    <w:unhideWhenUsed/>
    <w:rsid w:val="00D43EC9"/>
    <w:rPr>
      <w:color w:val="0000FF"/>
      <w:u w:val="single"/>
    </w:rPr>
  </w:style>
  <w:style w:type="paragraph" w:styleId="ListParagraph">
    <w:name w:val="List Paragraph"/>
    <w:basedOn w:val="Normal"/>
    <w:uiPriority w:val="34"/>
    <w:qFormat/>
    <w:rsid w:val="00921174"/>
    <w:pPr>
      <w:ind w:left="720"/>
      <w:contextualSpacing/>
    </w:pPr>
  </w:style>
  <w:style w:type="paragraph" w:styleId="Header">
    <w:name w:val="header"/>
    <w:basedOn w:val="Normal"/>
    <w:link w:val="HeaderChar"/>
    <w:uiPriority w:val="99"/>
    <w:unhideWhenUsed/>
    <w:rsid w:val="008F0124"/>
    <w:pPr>
      <w:tabs>
        <w:tab w:val="center" w:pos="4513"/>
        <w:tab w:val="right" w:pos="9026"/>
      </w:tabs>
    </w:pPr>
  </w:style>
  <w:style w:type="character" w:customStyle="1" w:styleId="HeaderChar">
    <w:name w:val="Header Char"/>
    <w:basedOn w:val="DefaultParagraphFont"/>
    <w:link w:val="Header"/>
    <w:uiPriority w:val="99"/>
    <w:rsid w:val="008F0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124"/>
    <w:pPr>
      <w:tabs>
        <w:tab w:val="center" w:pos="4513"/>
        <w:tab w:val="right" w:pos="9026"/>
      </w:tabs>
    </w:pPr>
  </w:style>
  <w:style w:type="character" w:customStyle="1" w:styleId="FooterChar">
    <w:name w:val="Footer Char"/>
    <w:basedOn w:val="DefaultParagraphFont"/>
    <w:link w:val="Footer"/>
    <w:uiPriority w:val="99"/>
    <w:rsid w:val="008F012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2569"/>
    <w:rPr>
      <w:color w:val="800080" w:themeColor="followedHyperlink"/>
      <w:u w:val="single"/>
    </w:rPr>
  </w:style>
  <w:style w:type="character" w:styleId="UnresolvedMention">
    <w:name w:val="Unresolved Mention"/>
    <w:basedOn w:val="DefaultParagraphFont"/>
    <w:uiPriority w:val="99"/>
    <w:semiHidden/>
    <w:unhideWhenUsed/>
    <w:rsid w:val="00726AF8"/>
    <w:rPr>
      <w:color w:val="605E5C"/>
      <w:shd w:val="clear" w:color="auto" w:fill="E1DFDD"/>
    </w:rPr>
  </w:style>
  <w:style w:type="character" w:styleId="CommentReference">
    <w:name w:val="annotation reference"/>
    <w:basedOn w:val="DefaultParagraphFont"/>
    <w:uiPriority w:val="99"/>
    <w:semiHidden/>
    <w:unhideWhenUsed/>
    <w:rsid w:val="00DF7BD5"/>
    <w:rPr>
      <w:sz w:val="16"/>
      <w:szCs w:val="16"/>
    </w:rPr>
  </w:style>
  <w:style w:type="paragraph" w:styleId="CommentText">
    <w:name w:val="annotation text"/>
    <w:basedOn w:val="Normal"/>
    <w:link w:val="CommentTextChar"/>
    <w:uiPriority w:val="99"/>
    <w:semiHidden/>
    <w:unhideWhenUsed/>
    <w:rsid w:val="00DF7BD5"/>
    <w:rPr>
      <w:sz w:val="20"/>
      <w:szCs w:val="20"/>
    </w:rPr>
  </w:style>
  <w:style w:type="character" w:customStyle="1" w:styleId="CommentTextChar">
    <w:name w:val="Comment Text Char"/>
    <w:basedOn w:val="DefaultParagraphFont"/>
    <w:link w:val="CommentText"/>
    <w:uiPriority w:val="99"/>
    <w:semiHidden/>
    <w:rsid w:val="00DF7B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7BD5"/>
    <w:rPr>
      <w:b/>
      <w:bCs/>
    </w:rPr>
  </w:style>
  <w:style w:type="character" w:customStyle="1" w:styleId="CommentSubjectChar">
    <w:name w:val="Comment Subject Char"/>
    <w:basedOn w:val="CommentTextChar"/>
    <w:link w:val="CommentSubject"/>
    <w:uiPriority w:val="99"/>
    <w:semiHidden/>
    <w:rsid w:val="00DF7BD5"/>
    <w:rPr>
      <w:rFonts w:ascii="Times New Roman" w:eastAsia="Times New Roman" w:hAnsi="Times New Roman" w:cs="Times New Roman"/>
      <w:b/>
      <w:bCs/>
      <w:sz w:val="20"/>
      <w:szCs w:val="20"/>
    </w:rPr>
  </w:style>
  <w:style w:type="paragraph" w:styleId="NormalWeb">
    <w:name w:val="Normal (Web)"/>
    <w:basedOn w:val="Normal"/>
    <w:uiPriority w:val="99"/>
    <w:unhideWhenUsed/>
    <w:rsid w:val="00093768"/>
    <w:pPr>
      <w:spacing w:before="100" w:beforeAutospacing="1" w:after="100" w:afterAutospacing="1"/>
    </w:pPr>
    <w:rPr>
      <w:lang w:eastAsia="en-GB"/>
    </w:rPr>
  </w:style>
  <w:style w:type="character" w:customStyle="1" w:styleId="ms-button-flexcontainer">
    <w:name w:val="ms-button-flexcontainer"/>
    <w:basedOn w:val="DefaultParagraphFont"/>
    <w:rsid w:val="0009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26946">
      <w:bodyDiv w:val="1"/>
      <w:marLeft w:val="0"/>
      <w:marRight w:val="0"/>
      <w:marTop w:val="0"/>
      <w:marBottom w:val="0"/>
      <w:divBdr>
        <w:top w:val="none" w:sz="0" w:space="0" w:color="auto"/>
        <w:left w:val="none" w:sz="0" w:space="0" w:color="auto"/>
        <w:bottom w:val="none" w:sz="0" w:space="0" w:color="auto"/>
        <w:right w:val="none" w:sz="0" w:space="0" w:color="auto"/>
      </w:divBdr>
    </w:div>
    <w:div w:id="1422142240">
      <w:bodyDiv w:val="1"/>
      <w:marLeft w:val="0"/>
      <w:marRight w:val="0"/>
      <w:marTop w:val="0"/>
      <w:marBottom w:val="0"/>
      <w:divBdr>
        <w:top w:val="none" w:sz="0" w:space="0" w:color="auto"/>
        <w:left w:val="none" w:sz="0" w:space="0" w:color="auto"/>
        <w:bottom w:val="none" w:sz="0" w:space="0" w:color="auto"/>
        <w:right w:val="none" w:sz="0" w:space="0" w:color="auto"/>
      </w:divBdr>
    </w:div>
    <w:div w:id="1722896385">
      <w:bodyDiv w:val="1"/>
      <w:marLeft w:val="0"/>
      <w:marRight w:val="0"/>
      <w:marTop w:val="0"/>
      <w:marBottom w:val="0"/>
      <w:divBdr>
        <w:top w:val="none" w:sz="0" w:space="0" w:color="auto"/>
        <w:left w:val="none" w:sz="0" w:space="0" w:color="auto"/>
        <w:bottom w:val="none" w:sz="0" w:space="0" w:color="auto"/>
        <w:right w:val="none" w:sz="0" w:space="0" w:color="auto"/>
      </w:divBdr>
      <w:divsChild>
        <w:div w:id="1411082313">
          <w:marLeft w:val="0"/>
          <w:marRight w:val="0"/>
          <w:marTop w:val="0"/>
          <w:marBottom w:val="0"/>
          <w:divBdr>
            <w:top w:val="none" w:sz="0" w:space="0" w:color="auto"/>
            <w:left w:val="none" w:sz="0" w:space="0" w:color="auto"/>
            <w:bottom w:val="none" w:sz="0" w:space="0" w:color="auto"/>
            <w:right w:val="none" w:sz="0" w:space="0" w:color="auto"/>
          </w:divBdr>
          <w:divsChild>
            <w:div w:id="8657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C=qsTeG-fSK0CzUONimbPKfGiAZyNQgNFI-WSeUG204HNM5p8hM8LtF2hEmHCvIpDD5oasPAR5vQs.&amp;URL=mailto%3anbn-tr.ClinicalBiochemistryNBT%40nhs.net" TargetMode="External"/><Relationship Id="rId13" Type="http://schemas.openxmlformats.org/officeDocument/2006/relationships/hyperlink" Target="http://www.severn-pathology.com" TargetMode="External"/><Relationship Id="rId18" Type="http://schemas.openxmlformats.org/officeDocument/2006/relationships/hyperlink" Target="https://www.nbt.nhs.uk/severn-pathology/requesting/test-information/galactose-1-phosphate-uridyl-transferase-quantitativ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Maryam%20Khan@nbt.nhs.uk" TargetMode="External"/><Relationship Id="rId17" Type="http://schemas.openxmlformats.org/officeDocument/2006/relationships/hyperlink" Target="https://www.nbt.nhs.uk/severn-pathology/requesting/test-information/galactose-1-phosphate" TargetMode="External"/><Relationship Id="rId2" Type="http://schemas.openxmlformats.org/officeDocument/2006/relationships/styles" Target="styles.xml"/><Relationship Id="rId16" Type="http://schemas.openxmlformats.org/officeDocument/2006/relationships/hyperlink" Target="https://www.nbt.nhs.uk/severn-pathology/requesting/test-information/galactosaemia-screen" TargetMode="External"/><Relationship Id="rId20" Type="http://schemas.openxmlformats.org/officeDocument/2006/relationships/hyperlink" Target="https://www.nbt.nhs.uk/severn-pathology/requesting/test-information/galactokin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pathhelp@nbt.nhs.uk" TargetMode="External"/><Relationship Id="rId5" Type="http://schemas.openxmlformats.org/officeDocument/2006/relationships/footnotes" Target="footnotes.xml"/><Relationship Id="rId15" Type="http://schemas.openxmlformats.org/officeDocument/2006/relationships/hyperlink" Target="https://www.nbt.nhs.uk/severn-pathology/requesting/test-information" TargetMode="External"/><Relationship Id="rId23" Type="http://schemas.openxmlformats.org/officeDocument/2006/relationships/theme" Target="theme/theme1.xml"/><Relationship Id="rId10" Type="http://schemas.openxmlformats.org/officeDocument/2006/relationships/hyperlink" Target="http://www.nbt.nhs.uk/severn-pathology/requesting/test-information" TargetMode="External"/><Relationship Id="rId19" Type="http://schemas.openxmlformats.org/officeDocument/2006/relationships/hyperlink" Target="https://www.nbt.nhs.uk/severn-pathology/requesting/test-information/galactitol" TargetMode="External"/><Relationship Id="rId4" Type="http://schemas.openxmlformats.org/officeDocument/2006/relationships/webSettings" Target="webSettings.xml"/><Relationship Id="rId9" Type="http://schemas.openxmlformats.org/officeDocument/2006/relationships/hyperlink" Target="http://www.severnpathology.com/"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Nathan Cantley</cp:lastModifiedBy>
  <cp:revision>2</cp:revision>
  <cp:lastPrinted>2022-05-04T14:34:00Z</cp:lastPrinted>
  <dcterms:created xsi:type="dcterms:W3CDTF">2022-07-27T10:13:00Z</dcterms:created>
  <dcterms:modified xsi:type="dcterms:W3CDTF">2022-07-27T10:13:00Z</dcterms:modified>
</cp:coreProperties>
</file>